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B8B849A" w14:textId="77777777" w:rsidR="00504B4E" w:rsidRDefault="00504B4E" w:rsidP="00504B4E"/>
    <w:p w14:paraId="226AE0D0" w14:textId="77777777" w:rsidR="00804A16" w:rsidRDefault="00804A16" w:rsidP="00504B4E"/>
    <w:p w14:paraId="793F4F5F" w14:textId="77777777" w:rsidR="00804A16" w:rsidRDefault="00804A16" w:rsidP="00504B4E"/>
    <w:p w14:paraId="0CD4D81D" w14:textId="77777777" w:rsidR="00804A16" w:rsidRDefault="00804A16" w:rsidP="00504B4E"/>
    <w:p w14:paraId="5C7399E3" w14:textId="77777777" w:rsidR="00804A16" w:rsidRDefault="00804A16" w:rsidP="00504B4E"/>
    <w:p w14:paraId="59E392FF" w14:textId="77777777" w:rsidR="00804A16" w:rsidRDefault="00804A16" w:rsidP="00504B4E"/>
    <w:p w14:paraId="0A8B324E" w14:textId="77777777" w:rsidR="00804A16" w:rsidRPr="00504B4E" w:rsidRDefault="00804A16" w:rsidP="00504B4E"/>
    <w:p w14:paraId="1915A2DF" w14:textId="290F455C" w:rsidR="00CE5098" w:rsidRDefault="00285DAF" w:rsidP="009D4DF4">
      <w:pPr>
        <w:pStyle w:val="BodyText"/>
        <w:spacing w:before="240" w:after="240" w:line="240" w:lineRule="auto"/>
        <w:rPr>
          <w:szCs w:val="52"/>
        </w:rPr>
      </w:pPr>
      <w:r>
        <w:rPr>
          <w:szCs w:val="52"/>
        </w:rPr>
        <w:t xml:space="preserve">Eldisstöðin Ísþór hf </w:t>
      </w:r>
    </w:p>
    <w:p w14:paraId="49E497DD" w14:textId="77777777" w:rsidR="00641F05" w:rsidRDefault="00641F05" w:rsidP="009D4DF4">
      <w:pPr>
        <w:pStyle w:val="BodyText"/>
        <w:spacing w:before="240" w:after="240" w:line="240" w:lineRule="auto"/>
        <w:rPr>
          <w:szCs w:val="52"/>
        </w:rPr>
      </w:pPr>
    </w:p>
    <w:p w14:paraId="6E15F1E4" w14:textId="61A2D106" w:rsidR="009D4DF4" w:rsidRDefault="00641F05" w:rsidP="00161351">
      <w:pPr>
        <w:pStyle w:val="BodyText"/>
        <w:spacing w:line="240" w:lineRule="auto"/>
        <w:rPr>
          <w:b w:val="0"/>
          <w:i/>
          <w:sz w:val="40"/>
          <w:szCs w:val="40"/>
        </w:rPr>
      </w:pPr>
      <w:r>
        <w:rPr>
          <w:noProof/>
        </w:rPr>
        <w:drawing>
          <wp:inline distT="0" distB="0" distL="0" distR="0" wp14:anchorId="424FBB27" wp14:editId="3ADC42B3">
            <wp:extent cx="3175262" cy="1405890"/>
            <wp:effectExtent l="0" t="0" r="6350" b="3810"/>
            <wp:docPr id="29" name="Picture 28" descr="R:\Ýmislegt\Gamalt\Logo og Bréfsefni\Ísþór-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8" descr="R:\Ýmislegt\Gamalt\Logo og Bréfsefni\Ísþór-Logo.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182647" cy="1409160"/>
                    </a:xfrm>
                    <a:prstGeom prst="rect">
                      <a:avLst/>
                    </a:prstGeom>
                    <a:noFill/>
                  </pic:spPr>
                </pic:pic>
              </a:graphicData>
            </a:graphic>
          </wp:inline>
        </w:drawing>
      </w:r>
    </w:p>
    <w:p w14:paraId="3E39C7EB" w14:textId="49B75C0F" w:rsidR="00641F05" w:rsidRDefault="00641F05" w:rsidP="00161351">
      <w:pPr>
        <w:pStyle w:val="BodyText"/>
        <w:spacing w:line="240" w:lineRule="auto"/>
        <w:rPr>
          <w:b w:val="0"/>
          <w:i/>
          <w:sz w:val="40"/>
          <w:szCs w:val="40"/>
        </w:rPr>
      </w:pPr>
    </w:p>
    <w:p w14:paraId="1A53958D" w14:textId="139CFD7E" w:rsidR="00641F05" w:rsidRDefault="00641F05" w:rsidP="00161351">
      <w:pPr>
        <w:pStyle w:val="BodyText"/>
        <w:spacing w:line="240" w:lineRule="auto"/>
        <w:rPr>
          <w:b w:val="0"/>
          <w:i/>
          <w:sz w:val="40"/>
          <w:szCs w:val="40"/>
        </w:rPr>
      </w:pPr>
    </w:p>
    <w:p w14:paraId="08B59841" w14:textId="77777777" w:rsidR="00641F05" w:rsidRPr="00161351" w:rsidRDefault="00641F05" w:rsidP="00161351">
      <w:pPr>
        <w:pStyle w:val="BodyText"/>
        <w:spacing w:line="240" w:lineRule="auto"/>
        <w:rPr>
          <w:b w:val="0"/>
          <w:i/>
          <w:sz w:val="40"/>
          <w:szCs w:val="40"/>
        </w:rPr>
      </w:pPr>
    </w:p>
    <w:p w14:paraId="5AEDB076" w14:textId="7CAA12B7" w:rsidR="00B31CED" w:rsidRPr="00B31CED" w:rsidRDefault="00932D8A">
      <w:pPr>
        <w:pStyle w:val="BodyText"/>
        <w:spacing w:line="240" w:lineRule="auto"/>
        <w:rPr>
          <w:sz w:val="44"/>
          <w:szCs w:val="44"/>
        </w:rPr>
      </w:pPr>
      <w:r>
        <w:rPr>
          <w:sz w:val="44"/>
          <w:szCs w:val="44"/>
        </w:rPr>
        <w:t>Ársyfirlit 20</w:t>
      </w:r>
      <w:r w:rsidR="00977F7B">
        <w:rPr>
          <w:sz w:val="44"/>
          <w:szCs w:val="44"/>
        </w:rPr>
        <w:t>2</w:t>
      </w:r>
      <w:r w:rsidR="00B549A2">
        <w:rPr>
          <w:sz w:val="44"/>
          <w:szCs w:val="44"/>
        </w:rPr>
        <w:t>1</w:t>
      </w:r>
    </w:p>
    <w:p w14:paraId="6B9789CA" w14:textId="77777777" w:rsidR="00B47F97" w:rsidRDefault="00B47F97" w:rsidP="00B47F97">
      <w:pPr>
        <w:spacing w:line="240" w:lineRule="auto"/>
        <w:jc w:val="both"/>
      </w:pPr>
    </w:p>
    <w:p w14:paraId="2F8DEBF1" w14:textId="77777777" w:rsidR="00631D15" w:rsidRDefault="00631D15" w:rsidP="00B47F97"/>
    <w:p w14:paraId="72A14335" w14:textId="77777777" w:rsidR="00631D15" w:rsidRDefault="00631D15" w:rsidP="00B47F97"/>
    <w:p w14:paraId="2F9C2D1C" w14:textId="77777777" w:rsidR="00631D15" w:rsidRDefault="00631D15" w:rsidP="00B47F97"/>
    <w:p w14:paraId="157B5188" w14:textId="77777777" w:rsidR="00631D15" w:rsidRDefault="00631D15" w:rsidP="00B47F97"/>
    <w:p w14:paraId="36F39763" w14:textId="260A3F7D" w:rsidR="00B47F97" w:rsidRDefault="007E2A80" w:rsidP="00B47F97">
      <w:r>
        <w:rPr>
          <w:noProof/>
        </w:rPr>
        <mc:AlternateContent>
          <mc:Choice Requires="wps">
            <w:drawing>
              <wp:anchor distT="0" distB="0" distL="114300" distR="114300" simplePos="0" relativeHeight="251674112" behindDoc="0" locked="0" layoutInCell="1" allowOverlap="1" wp14:anchorId="745798A3" wp14:editId="07BE2E7E">
                <wp:simplePos x="0" y="0"/>
                <wp:positionH relativeFrom="column">
                  <wp:posOffset>2743200</wp:posOffset>
                </wp:positionH>
                <wp:positionV relativeFrom="paragraph">
                  <wp:posOffset>1443990</wp:posOffset>
                </wp:positionV>
                <wp:extent cx="342900" cy="228600"/>
                <wp:effectExtent l="0" t="0" r="0" b="0"/>
                <wp:wrapNone/>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28600"/>
                        </a:xfrm>
                        <a:prstGeom prst="rect">
                          <a:avLst/>
                        </a:prstGeom>
                        <a:noFill/>
                        <a:ln>
                          <a:noFill/>
                        </a:ln>
                      </wps:spPr>
                      <wps:txbx>
                        <w:txbxContent>
                          <w:p w14:paraId="51015FA0" w14:textId="77777777" w:rsidR="00285DAF" w:rsidRPr="00631D15" w:rsidRDefault="00285DAF" w:rsidP="00631D15">
                            <w:pPr>
                              <w:rPr>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45798A3" id="_x0000_t202" coordsize="21600,21600" o:spt="202" path="m,l,21600r21600,l21600,xe">
                <v:stroke joinstyle="miter"/>
                <v:path gradientshapeok="t" o:connecttype="rect"/>
              </v:shapetype>
              <v:shape id="Text Box 3" o:spid="_x0000_s1026" type="#_x0000_t202" style="position:absolute;margin-left:3in;margin-top:113.7pt;width:27pt;height:18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" filled="f" stroked="f">
                <v:textbox>
                  <w:txbxContent>
                    <w:p w14:paraId="51015FA0" w14:textId="77777777" w:rsidR="00285DAF" w:rsidRPr="00631D15" w:rsidRDefault="00285DAF" w:rsidP="00631D15">
                      <w:pPr>
                        <w:rPr>
                          <w:szCs w:val="20"/>
                        </w:rPr>
                      </w:pPr>
                    </w:p>
                  </w:txbxContent>
                </v:textbox>
              </v:shape>
            </w:pict>
          </mc:Fallback>
        </mc:AlternateContent>
      </w:r>
    </w:p>
    <w:p w14:paraId="347817F1" w14:textId="77777777" w:rsidR="00BB30EE" w:rsidRDefault="003F652B">
      <w:pPr>
        <w:rPr>
          <w:b/>
          <w:sz w:val="32"/>
        </w:rPr>
      </w:pPr>
      <w:r>
        <w:br w:type="page"/>
      </w:r>
      <w:r w:rsidR="00614FC1">
        <w:rPr>
          <w:b/>
          <w:sz w:val="32"/>
        </w:rPr>
        <w:lastRenderedPageBreak/>
        <w:t xml:space="preserve"> </w:t>
      </w:r>
      <w:r w:rsidR="00BB30EE">
        <w:rPr>
          <w:b/>
          <w:sz w:val="32"/>
        </w:rPr>
        <w:t>Efnisyfirlit</w:t>
      </w:r>
    </w:p>
    <w:p w14:paraId="66A87911" w14:textId="209C18CC" w:rsidR="003862F6" w:rsidRDefault="00AC0099">
      <w:pPr>
        <w:pStyle w:val="TOC1"/>
        <w:tabs>
          <w:tab w:val="left" w:pos="720"/>
          <w:tab w:val="right" w:leader="dot" w:pos="8296"/>
        </w:tabs>
        <w:rPr>
          <w:rFonts w:asciiTheme="minorHAnsi" w:eastAsiaTheme="minorEastAsia" w:hAnsiTheme="minorHAnsi" w:cstheme="minorBidi"/>
          <w:noProof/>
          <w:sz w:val="22"/>
          <w:szCs w:val="22"/>
          <w:lang w:val="en-GB" w:eastAsia="en-GB"/>
        </w:rPr>
      </w:pPr>
      <w:r>
        <w:fldChar w:fldCharType="begin"/>
      </w:r>
      <w:r w:rsidR="00C4718E">
        <w:instrText xml:space="preserve"> TOC \o "1-2" \h \z \u </w:instrText>
      </w:r>
      <w:r>
        <w:fldChar w:fldCharType="separate"/>
      </w:r>
      <w:hyperlink w:anchor="_Toc70425899" w:history="1">
        <w:r w:rsidR="003862F6" w:rsidRPr="00296075">
          <w:rPr>
            <w:rStyle w:val="Hyperlink"/>
            <w:noProof/>
          </w:rPr>
          <w:t>1.</w:t>
        </w:r>
        <w:r w:rsidR="003862F6">
          <w:rPr>
            <w:rFonts w:asciiTheme="minorHAnsi" w:eastAsiaTheme="minorEastAsia" w:hAnsiTheme="minorHAnsi" w:cstheme="minorBidi"/>
            <w:noProof/>
            <w:sz w:val="22"/>
            <w:szCs w:val="22"/>
            <w:lang w:val="en-GB" w:eastAsia="en-GB"/>
          </w:rPr>
          <w:tab/>
        </w:r>
        <w:r w:rsidR="003862F6" w:rsidRPr="00296075">
          <w:rPr>
            <w:rStyle w:val="Hyperlink"/>
            <w:noProof/>
          </w:rPr>
          <w:t>Framleiðslumagn og afföll</w:t>
        </w:r>
        <w:r w:rsidR="003862F6">
          <w:rPr>
            <w:noProof/>
            <w:webHidden/>
          </w:rPr>
          <w:tab/>
        </w:r>
        <w:r w:rsidR="003862F6">
          <w:rPr>
            <w:noProof/>
            <w:webHidden/>
          </w:rPr>
          <w:fldChar w:fldCharType="begin"/>
        </w:r>
        <w:r w:rsidR="003862F6">
          <w:rPr>
            <w:noProof/>
            <w:webHidden/>
          </w:rPr>
          <w:instrText xml:space="preserve"> PAGEREF _Toc70425899 \h </w:instrText>
        </w:r>
        <w:r w:rsidR="003862F6">
          <w:rPr>
            <w:noProof/>
            <w:webHidden/>
          </w:rPr>
        </w:r>
        <w:r w:rsidR="003862F6">
          <w:rPr>
            <w:noProof/>
            <w:webHidden/>
          </w:rPr>
          <w:fldChar w:fldCharType="separate"/>
        </w:r>
        <w:r w:rsidR="003862F6">
          <w:rPr>
            <w:noProof/>
            <w:webHidden/>
          </w:rPr>
          <w:t>3</w:t>
        </w:r>
        <w:r w:rsidR="003862F6">
          <w:rPr>
            <w:noProof/>
            <w:webHidden/>
          </w:rPr>
          <w:fldChar w:fldCharType="end"/>
        </w:r>
      </w:hyperlink>
    </w:p>
    <w:p w14:paraId="6839674D" w14:textId="22E46C1A" w:rsidR="003862F6" w:rsidRDefault="00000000">
      <w:pPr>
        <w:pStyle w:val="TOC1"/>
        <w:tabs>
          <w:tab w:val="left" w:pos="720"/>
          <w:tab w:val="right" w:leader="dot" w:pos="8296"/>
        </w:tabs>
        <w:rPr>
          <w:rFonts w:asciiTheme="minorHAnsi" w:eastAsiaTheme="minorEastAsia" w:hAnsiTheme="minorHAnsi" w:cstheme="minorBidi"/>
          <w:noProof/>
          <w:sz w:val="22"/>
          <w:szCs w:val="22"/>
          <w:lang w:val="en-GB" w:eastAsia="en-GB"/>
        </w:rPr>
      </w:pPr>
      <w:hyperlink w:anchor="_Toc70425900" w:history="1">
        <w:r w:rsidR="003862F6" w:rsidRPr="00296075">
          <w:rPr>
            <w:rStyle w:val="Hyperlink"/>
            <w:noProof/>
          </w:rPr>
          <w:t>2.</w:t>
        </w:r>
        <w:r w:rsidR="003862F6">
          <w:rPr>
            <w:rFonts w:asciiTheme="minorHAnsi" w:eastAsiaTheme="minorEastAsia" w:hAnsiTheme="minorHAnsi" w:cstheme="minorBidi"/>
            <w:noProof/>
            <w:sz w:val="22"/>
            <w:szCs w:val="22"/>
            <w:lang w:val="en-GB" w:eastAsia="en-GB"/>
          </w:rPr>
          <w:tab/>
        </w:r>
        <w:r w:rsidR="003862F6" w:rsidRPr="00296075">
          <w:rPr>
            <w:rStyle w:val="Hyperlink"/>
            <w:noProof/>
          </w:rPr>
          <w:t>Fóðurnotkun, fóðurnýting og fóðurgerð</w:t>
        </w:r>
        <w:r w:rsidR="003862F6">
          <w:rPr>
            <w:noProof/>
            <w:webHidden/>
          </w:rPr>
          <w:tab/>
        </w:r>
        <w:r w:rsidR="003862F6">
          <w:rPr>
            <w:noProof/>
            <w:webHidden/>
          </w:rPr>
          <w:fldChar w:fldCharType="begin"/>
        </w:r>
        <w:r w:rsidR="003862F6">
          <w:rPr>
            <w:noProof/>
            <w:webHidden/>
          </w:rPr>
          <w:instrText xml:space="preserve"> PAGEREF _Toc70425900 \h </w:instrText>
        </w:r>
        <w:r w:rsidR="003862F6">
          <w:rPr>
            <w:noProof/>
            <w:webHidden/>
          </w:rPr>
        </w:r>
        <w:r w:rsidR="003862F6">
          <w:rPr>
            <w:noProof/>
            <w:webHidden/>
          </w:rPr>
          <w:fldChar w:fldCharType="separate"/>
        </w:r>
        <w:r w:rsidR="003862F6">
          <w:rPr>
            <w:noProof/>
            <w:webHidden/>
          </w:rPr>
          <w:t>4</w:t>
        </w:r>
        <w:r w:rsidR="003862F6">
          <w:rPr>
            <w:noProof/>
            <w:webHidden/>
          </w:rPr>
          <w:fldChar w:fldCharType="end"/>
        </w:r>
      </w:hyperlink>
    </w:p>
    <w:p w14:paraId="7D3CE4EA" w14:textId="6D8BE286" w:rsidR="003862F6" w:rsidRDefault="00000000">
      <w:pPr>
        <w:pStyle w:val="TOC1"/>
        <w:tabs>
          <w:tab w:val="left" w:pos="720"/>
          <w:tab w:val="right" w:leader="dot" w:pos="8296"/>
        </w:tabs>
        <w:rPr>
          <w:rFonts w:asciiTheme="minorHAnsi" w:eastAsiaTheme="minorEastAsia" w:hAnsiTheme="minorHAnsi" w:cstheme="minorBidi"/>
          <w:noProof/>
          <w:sz w:val="22"/>
          <w:szCs w:val="22"/>
          <w:lang w:val="en-GB" w:eastAsia="en-GB"/>
        </w:rPr>
      </w:pPr>
      <w:hyperlink w:anchor="_Toc70425901" w:history="1">
        <w:r w:rsidR="003862F6" w:rsidRPr="00296075">
          <w:rPr>
            <w:rStyle w:val="Hyperlink"/>
            <w:noProof/>
          </w:rPr>
          <w:t>3.</w:t>
        </w:r>
        <w:r w:rsidR="003862F6">
          <w:rPr>
            <w:rFonts w:asciiTheme="minorHAnsi" w:eastAsiaTheme="minorEastAsia" w:hAnsiTheme="minorHAnsi" w:cstheme="minorBidi"/>
            <w:noProof/>
            <w:sz w:val="22"/>
            <w:szCs w:val="22"/>
            <w:lang w:val="en-GB" w:eastAsia="en-GB"/>
          </w:rPr>
          <w:tab/>
        </w:r>
        <w:r w:rsidR="003862F6" w:rsidRPr="00296075">
          <w:rPr>
            <w:rStyle w:val="Hyperlink"/>
            <w:noProof/>
          </w:rPr>
          <w:t>Magn og gerð hreinsiefna, sótthreinsiefna og lyfja sem notuð eru í stöðinni</w:t>
        </w:r>
        <w:r w:rsidR="003862F6">
          <w:rPr>
            <w:noProof/>
            <w:webHidden/>
          </w:rPr>
          <w:tab/>
        </w:r>
        <w:r w:rsidR="003862F6">
          <w:rPr>
            <w:noProof/>
            <w:webHidden/>
          </w:rPr>
          <w:fldChar w:fldCharType="begin"/>
        </w:r>
        <w:r w:rsidR="003862F6">
          <w:rPr>
            <w:noProof/>
            <w:webHidden/>
          </w:rPr>
          <w:instrText xml:space="preserve"> PAGEREF _Toc70425901 \h </w:instrText>
        </w:r>
        <w:r w:rsidR="003862F6">
          <w:rPr>
            <w:noProof/>
            <w:webHidden/>
          </w:rPr>
        </w:r>
        <w:r w:rsidR="003862F6">
          <w:rPr>
            <w:noProof/>
            <w:webHidden/>
          </w:rPr>
          <w:fldChar w:fldCharType="separate"/>
        </w:r>
        <w:r w:rsidR="003862F6">
          <w:rPr>
            <w:noProof/>
            <w:webHidden/>
          </w:rPr>
          <w:t>5</w:t>
        </w:r>
        <w:r w:rsidR="003862F6">
          <w:rPr>
            <w:noProof/>
            <w:webHidden/>
          </w:rPr>
          <w:fldChar w:fldCharType="end"/>
        </w:r>
      </w:hyperlink>
    </w:p>
    <w:p w14:paraId="2426CD16" w14:textId="215EBDBD" w:rsidR="003862F6" w:rsidRDefault="00000000">
      <w:pPr>
        <w:pStyle w:val="TOC1"/>
        <w:tabs>
          <w:tab w:val="left" w:pos="720"/>
          <w:tab w:val="right" w:leader="dot" w:pos="8296"/>
        </w:tabs>
        <w:rPr>
          <w:rFonts w:asciiTheme="minorHAnsi" w:eastAsiaTheme="minorEastAsia" w:hAnsiTheme="minorHAnsi" w:cstheme="minorBidi"/>
          <w:noProof/>
          <w:sz w:val="22"/>
          <w:szCs w:val="22"/>
          <w:lang w:val="en-GB" w:eastAsia="en-GB"/>
        </w:rPr>
      </w:pPr>
      <w:hyperlink w:anchor="_Toc70425902" w:history="1">
        <w:r w:rsidR="003862F6" w:rsidRPr="00296075">
          <w:rPr>
            <w:rStyle w:val="Hyperlink"/>
            <w:noProof/>
          </w:rPr>
          <w:t>4.</w:t>
        </w:r>
        <w:r w:rsidR="003862F6">
          <w:rPr>
            <w:rFonts w:asciiTheme="minorHAnsi" w:eastAsiaTheme="minorEastAsia" w:hAnsiTheme="minorHAnsi" w:cstheme="minorBidi"/>
            <w:noProof/>
            <w:sz w:val="22"/>
            <w:szCs w:val="22"/>
            <w:lang w:val="en-GB" w:eastAsia="en-GB"/>
          </w:rPr>
          <w:tab/>
        </w:r>
        <w:r w:rsidR="003862F6" w:rsidRPr="00296075">
          <w:rPr>
            <w:rStyle w:val="Hyperlink"/>
            <w:noProof/>
          </w:rPr>
          <w:t>Kvartanir vegna starfseminnar</w:t>
        </w:r>
        <w:r w:rsidR="003862F6">
          <w:rPr>
            <w:noProof/>
            <w:webHidden/>
          </w:rPr>
          <w:tab/>
        </w:r>
        <w:r w:rsidR="003862F6">
          <w:rPr>
            <w:noProof/>
            <w:webHidden/>
          </w:rPr>
          <w:fldChar w:fldCharType="begin"/>
        </w:r>
        <w:r w:rsidR="003862F6">
          <w:rPr>
            <w:noProof/>
            <w:webHidden/>
          </w:rPr>
          <w:instrText xml:space="preserve"> PAGEREF _Toc70425902 \h </w:instrText>
        </w:r>
        <w:r w:rsidR="003862F6">
          <w:rPr>
            <w:noProof/>
            <w:webHidden/>
          </w:rPr>
        </w:r>
        <w:r w:rsidR="003862F6">
          <w:rPr>
            <w:noProof/>
            <w:webHidden/>
          </w:rPr>
          <w:fldChar w:fldCharType="separate"/>
        </w:r>
        <w:r w:rsidR="003862F6">
          <w:rPr>
            <w:noProof/>
            <w:webHidden/>
          </w:rPr>
          <w:t>5</w:t>
        </w:r>
        <w:r w:rsidR="003862F6">
          <w:rPr>
            <w:noProof/>
            <w:webHidden/>
          </w:rPr>
          <w:fldChar w:fldCharType="end"/>
        </w:r>
      </w:hyperlink>
    </w:p>
    <w:p w14:paraId="7F968401" w14:textId="0753A113" w:rsidR="003862F6" w:rsidRDefault="00000000">
      <w:pPr>
        <w:pStyle w:val="TOC1"/>
        <w:tabs>
          <w:tab w:val="left" w:pos="720"/>
          <w:tab w:val="right" w:leader="dot" w:pos="8296"/>
        </w:tabs>
        <w:rPr>
          <w:rFonts w:asciiTheme="minorHAnsi" w:eastAsiaTheme="minorEastAsia" w:hAnsiTheme="minorHAnsi" w:cstheme="minorBidi"/>
          <w:noProof/>
          <w:sz w:val="22"/>
          <w:szCs w:val="22"/>
          <w:lang w:val="en-GB" w:eastAsia="en-GB"/>
        </w:rPr>
      </w:pPr>
      <w:hyperlink w:anchor="_Toc70425903" w:history="1">
        <w:r w:rsidR="003862F6" w:rsidRPr="00296075">
          <w:rPr>
            <w:rStyle w:val="Hyperlink"/>
            <w:noProof/>
          </w:rPr>
          <w:t>5.</w:t>
        </w:r>
        <w:r w:rsidR="003862F6">
          <w:rPr>
            <w:rFonts w:asciiTheme="minorHAnsi" w:eastAsiaTheme="minorEastAsia" w:hAnsiTheme="minorHAnsi" w:cstheme="minorBidi"/>
            <w:noProof/>
            <w:sz w:val="22"/>
            <w:szCs w:val="22"/>
            <w:lang w:val="en-GB" w:eastAsia="en-GB"/>
          </w:rPr>
          <w:tab/>
        </w:r>
        <w:r w:rsidR="003862F6" w:rsidRPr="00296075">
          <w:rPr>
            <w:rStyle w:val="Hyperlink"/>
            <w:noProof/>
          </w:rPr>
          <w:t>Bilanir og óhöpp sem valdið gætu mengun</w:t>
        </w:r>
        <w:r w:rsidR="003862F6">
          <w:rPr>
            <w:noProof/>
            <w:webHidden/>
          </w:rPr>
          <w:tab/>
        </w:r>
        <w:r w:rsidR="003862F6">
          <w:rPr>
            <w:noProof/>
            <w:webHidden/>
          </w:rPr>
          <w:fldChar w:fldCharType="begin"/>
        </w:r>
        <w:r w:rsidR="003862F6">
          <w:rPr>
            <w:noProof/>
            <w:webHidden/>
          </w:rPr>
          <w:instrText xml:space="preserve"> PAGEREF _Toc70425903 \h </w:instrText>
        </w:r>
        <w:r w:rsidR="003862F6">
          <w:rPr>
            <w:noProof/>
            <w:webHidden/>
          </w:rPr>
        </w:r>
        <w:r w:rsidR="003862F6">
          <w:rPr>
            <w:noProof/>
            <w:webHidden/>
          </w:rPr>
          <w:fldChar w:fldCharType="separate"/>
        </w:r>
        <w:r w:rsidR="003862F6">
          <w:rPr>
            <w:noProof/>
            <w:webHidden/>
          </w:rPr>
          <w:t>5</w:t>
        </w:r>
        <w:r w:rsidR="003862F6">
          <w:rPr>
            <w:noProof/>
            <w:webHidden/>
          </w:rPr>
          <w:fldChar w:fldCharType="end"/>
        </w:r>
      </w:hyperlink>
    </w:p>
    <w:p w14:paraId="4C531159" w14:textId="4E865FD9" w:rsidR="003862F6" w:rsidRDefault="00000000">
      <w:pPr>
        <w:pStyle w:val="TOC1"/>
        <w:tabs>
          <w:tab w:val="left" w:pos="720"/>
          <w:tab w:val="right" w:leader="dot" w:pos="8296"/>
        </w:tabs>
        <w:rPr>
          <w:rFonts w:asciiTheme="minorHAnsi" w:eastAsiaTheme="minorEastAsia" w:hAnsiTheme="minorHAnsi" w:cstheme="minorBidi"/>
          <w:noProof/>
          <w:sz w:val="22"/>
          <w:szCs w:val="22"/>
          <w:lang w:val="en-GB" w:eastAsia="en-GB"/>
        </w:rPr>
      </w:pPr>
      <w:hyperlink w:anchor="_Toc70425904" w:history="1">
        <w:r w:rsidR="003862F6" w:rsidRPr="00296075">
          <w:rPr>
            <w:rStyle w:val="Hyperlink"/>
            <w:noProof/>
          </w:rPr>
          <w:t>6.</w:t>
        </w:r>
        <w:r w:rsidR="003862F6">
          <w:rPr>
            <w:rFonts w:asciiTheme="minorHAnsi" w:eastAsiaTheme="minorEastAsia" w:hAnsiTheme="minorHAnsi" w:cstheme="minorBidi"/>
            <w:noProof/>
            <w:sz w:val="22"/>
            <w:szCs w:val="22"/>
            <w:lang w:val="en-GB" w:eastAsia="en-GB"/>
          </w:rPr>
          <w:tab/>
        </w:r>
        <w:r w:rsidR="003862F6" w:rsidRPr="00296075">
          <w:rPr>
            <w:rStyle w:val="Hyperlink"/>
            <w:noProof/>
          </w:rPr>
          <w:t>Allur úrgangur sem verður til í framleiðslunni</w:t>
        </w:r>
        <w:r w:rsidR="003862F6">
          <w:rPr>
            <w:noProof/>
            <w:webHidden/>
          </w:rPr>
          <w:tab/>
        </w:r>
        <w:r w:rsidR="003862F6">
          <w:rPr>
            <w:noProof/>
            <w:webHidden/>
          </w:rPr>
          <w:fldChar w:fldCharType="begin"/>
        </w:r>
        <w:r w:rsidR="003862F6">
          <w:rPr>
            <w:noProof/>
            <w:webHidden/>
          </w:rPr>
          <w:instrText xml:space="preserve"> PAGEREF _Toc70425904 \h </w:instrText>
        </w:r>
        <w:r w:rsidR="003862F6">
          <w:rPr>
            <w:noProof/>
            <w:webHidden/>
          </w:rPr>
        </w:r>
        <w:r w:rsidR="003862F6">
          <w:rPr>
            <w:noProof/>
            <w:webHidden/>
          </w:rPr>
          <w:fldChar w:fldCharType="separate"/>
        </w:r>
        <w:r w:rsidR="003862F6">
          <w:rPr>
            <w:noProof/>
            <w:webHidden/>
          </w:rPr>
          <w:t>6</w:t>
        </w:r>
        <w:r w:rsidR="003862F6">
          <w:rPr>
            <w:noProof/>
            <w:webHidden/>
          </w:rPr>
          <w:fldChar w:fldCharType="end"/>
        </w:r>
      </w:hyperlink>
    </w:p>
    <w:p w14:paraId="29CD6E42" w14:textId="1EACB86C" w:rsidR="003862F6" w:rsidRDefault="00000000">
      <w:pPr>
        <w:pStyle w:val="TOC1"/>
        <w:tabs>
          <w:tab w:val="left" w:pos="720"/>
          <w:tab w:val="right" w:leader="dot" w:pos="8296"/>
        </w:tabs>
        <w:rPr>
          <w:rFonts w:asciiTheme="minorHAnsi" w:eastAsiaTheme="minorEastAsia" w:hAnsiTheme="minorHAnsi" w:cstheme="minorBidi"/>
          <w:noProof/>
          <w:sz w:val="22"/>
          <w:szCs w:val="22"/>
          <w:lang w:val="en-GB" w:eastAsia="en-GB"/>
        </w:rPr>
      </w:pPr>
      <w:hyperlink w:anchor="_Toc70425905" w:history="1">
        <w:r w:rsidR="003862F6" w:rsidRPr="00296075">
          <w:rPr>
            <w:rStyle w:val="Hyperlink"/>
            <w:noProof/>
          </w:rPr>
          <w:t>7.</w:t>
        </w:r>
        <w:r w:rsidR="003862F6">
          <w:rPr>
            <w:rFonts w:asciiTheme="minorHAnsi" w:eastAsiaTheme="minorEastAsia" w:hAnsiTheme="minorHAnsi" w:cstheme="minorBidi"/>
            <w:noProof/>
            <w:sz w:val="22"/>
            <w:szCs w:val="22"/>
            <w:lang w:val="en-GB" w:eastAsia="en-GB"/>
          </w:rPr>
          <w:tab/>
        </w:r>
        <w:r w:rsidR="003862F6" w:rsidRPr="00296075">
          <w:rPr>
            <w:rStyle w:val="Hyperlink"/>
            <w:noProof/>
          </w:rPr>
          <w:t>Þjálfun og reynsla starfsfólks</w:t>
        </w:r>
        <w:r w:rsidR="003862F6">
          <w:rPr>
            <w:noProof/>
            <w:webHidden/>
          </w:rPr>
          <w:tab/>
        </w:r>
        <w:r w:rsidR="003862F6">
          <w:rPr>
            <w:noProof/>
            <w:webHidden/>
          </w:rPr>
          <w:fldChar w:fldCharType="begin"/>
        </w:r>
        <w:r w:rsidR="003862F6">
          <w:rPr>
            <w:noProof/>
            <w:webHidden/>
          </w:rPr>
          <w:instrText xml:space="preserve"> PAGEREF _Toc70425905 \h </w:instrText>
        </w:r>
        <w:r w:rsidR="003862F6">
          <w:rPr>
            <w:noProof/>
            <w:webHidden/>
          </w:rPr>
        </w:r>
        <w:r w:rsidR="003862F6">
          <w:rPr>
            <w:noProof/>
            <w:webHidden/>
          </w:rPr>
          <w:fldChar w:fldCharType="separate"/>
        </w:r>
        <w:r w:rsidR="003862F6">
          <w:rPr>
            <w:noProof/>
            <w:webHidden/>
          </w:rPr>
          <w:t>6</w:t>
        </w:r>
        <w:r w:rsidR="003862F6">
          <w:rPr>
            <w:noProof/>
            <w:webHidden/>
          </w:rPr>
          <w:fldChar w:fldCharType="end"/>
        </w:r>
      </w:hyperlink>
    </w:p>
    <w:p w14:paraId="490B952B" w14:textId="148BFB86" w:rsidR="003862F6" w:rsidRDefault="00000000">
      <w:pPr>
        <w:pStyle w:val="TOC1"/>
        <w:tabs>
          <w:tab w:val="left" w:pos="720"/>
          <w:tab w:val="right" w:leader="dot" w:pos="8296"/>
        </w:tabs>
        <w:rPr>
          <w:rFonts w:asciiTheme="minorHAnsi" w:eastAsiaTheme="minorEastAsia" w:hAnsiTheme="minorHAnsi" w:cstheme="minorBidi"/>
          <w:noProof/>
          <w:sz w:val="22"/>
          <w:szCs w:val="22"/>
          <w:lang w:val="en-GB" w:eastAsia="en-GB"/>
        </w:rPr>
      </w:pPr>
      <w:hyperlink w:anchor="_Toc70425906" w:history="1">
        <w:r w:rsidR="003862F6" w:rsidRPr="00296075">
          <w:rPr>
            <w:rStyle w:val="Hyperlink"/>
            <w:noProof/>
          </w:rPr>
          <w:t>8.</w:t>
        </w:r>
        <w:r w:rsidR="003862F6">
          <w:rPr>
            <w:rFonts w:asciiTheme="minorHAnsi" w:eastAsiaTheme="minorEastAsia" w:hAnsiTheme="minorHAnsi" w:cstheme="minorBidi"/>
            <w:noProof/>
            <w:sz w:val="22"/>
            <w:szCs w:val="22"/>
            <w:lang w:val="en-GB" w:eastAsia="en-GB"/>
          </w:rPr>
          <w:tab/>
        </w:r>
        <w:r w:rsidR="003862F6" w:rsidRPr="00296075">
          <w:rPr>
            <w:rStyle w:val="Hyperlink"/>
            <w:noProof/>
          </w:rPr>
          <w:t>Staðsetning og framleiðslumagn (útsetning seiða)</w:t>
        </w:r>
        <w:r w:rsidR="003862F6">
          <w:rPr>
            <w:noProof/>
            <w:webHidden/>
          </w:rPr>
          <w:tab/>
        </w:r>
        <w:r w:rsidR="003862F6">
          <w:rPr>
            <w:noProof/>
            <w:webHidden/>
          </w:rPr>
          <w:fldChar w:fldCharType="begin"/>
        </w:r>
        <w:r w:rsidR="003862F6">
          <w:rPr>
            <w:noProof/>
            <w:webHidden/>
          </w:rPr>
          <w:instrText xml:space="preserve"> PAGEREF _Toc70425906 \h </w:instrText>
        </w:r>
        <w:r w:rsidR="003862F6">
          <w:rPr>
            <w:noProof/>
            <w:webHidden/>
          </w:rPr>
        </w:r>
        <w:r w:rsidR="003862F6">
          <w:rPr>
            <w:noProof/>
            <w:webHidden/>
          </w:rPr>
          <w:fldChar w:fldCharType="separate"/>
        </w:r>
        <w:r w:rsidR="003862F6">
          <w:rPr>
            <w:noProof/>
            <w:webHidden/>
          </w:rPr>
          <w:t>7</w:t>
        </w:r>
        <w:r w:rsidR="003862F6">
          <w:rPr>
            <w:noProof/>
            <w:webHidden/>
          </w:rPr>
          <w:fldChar w:fldCharType="end"/>
        </w:r>
      </w:hyperlink>
    </w:p>
    <w:p w14:paraId="5C667F7E" w14:textId="560E8BD4" w:rsidR="003862F6" w:rsidRDefault="00000000">
      <w:pPr>
        <w:pStyle w:val="TOC1"/>
        <w:tabs>
          <w:tab w:val="left" w:pos="720"/>
          <w:tab w:val="right" w:leader="dot" w:pos="8296"/>
        </w:tabs>
        <w:rPr>
          <w:rFonts w:asciiTheme="minorHAnsi" w:eastAsiaTheme="minorEastAsia" w:hAnsiTheme="minorHAnsi" w:cstheme="minorBidi"/>
          <w:noProof/>
          <w:sz w:val="22"/>
          <w:szCs w:val="22"/>
          <w:lang w:val="en-GB" w:eastAsia="en-GB"/>
        </w:rPr>
      </w:pPr>
      <w:hyperlink w:anchor="_Toc70425907" w:history="1">
        <w:r w:rsidR="003862F6" w:rsidRPr="00296075">
          <w:rPr>
            <w:rStyle w:val="Hyperlink"/>
            <w:noProof/>
          </w:rPr>
          <w:t>9.</w:t>
        </w:r>
        <w:r w:rsidR="003862F6">
          <w:rPr>
            <w:rFonts w:asciiTheme="minorHAnsi" w:eastAsiaTheme="minorEastAsia" w:hAnsiTheme="minorHAnsi" w:cstheme="minorBidi"/>
            <w:noProof/>
            <w:sz w:val="22"/>
            <w:szCs w:val="22"/>
            <w:lang w:val="en-GB" w:eastAsia="en-GB"/>
          </w:rPr>
          <w:tab/>
        </w:r>
        <w:r w:rsidR="003862F6" w:rsidRPr="00296075">
          <w:rPr>
            <w:rStyle w:val="Hyperlink"/>
            <w:noProof/>
          </w:rPr>
          <w:t>Teikningar af frárennsli</w:t>
        </w:r>
        <w:r w:rsidR="003862F6">
          <w:rPr>
            <w:noProof/>
            <w:webHidden/>
          </w:rPr>
          <w:tab/>
        </w:r>
        <w:r w:rsidR="003862F6">
          <w:rPr>
            <w:noProof/>
            <w:webHidden/>
          </w:rPr>
          <w:fldChar w:fldCharType="begin"/>
        </w:r>
        <w:r w:rsidR="003862F6">
          <w:rPr>
            <w:noProof/>
            <w:webHidden/>
          </w:rPr>
          <w:instrText xml:space="preserve"> PAGEREF _Toc70425907 \h </w:instrText>
        </w:r>
        <w:r w:rsidR="003862F6">
          <w:rPr>
            <w:noProof/>
            <w:webHidden/>
          </w:rPr>
        </w:r>
        <w:r w:rsidR="003862F6">
          <w:rPr>
            <w:noProof/>
            <w:webHidden/>
          </w:rPr>
          <w:fldChar w:fldCharType="separate"/>
        </w:r>
        <w:r w:rsidR="003862F6">
          <w:rPr>
            <w:noProof/>
            <w:webHidden/>
          </w:rPr>
          <w:t>8</w:t>
        </w:r>
        <w:r w:rsidR="003862F6">
          <w:rPr>
            <w:noProof/>
            <w:webHidden/>
          </w:rPr>
          <w:fldChar w:fldCharType="end"/>
        </w:r>
      </w:hyperlink>
    </w:p>
    <w:p w14:paraId="6335DBB0" w14:textId="67C9F51B" w:rsidR="003862F6" w:rsidRDefault="00000000">
      <w:pPr>
        <w:pStyle w:val="TOC1"/>
        <w:tabs>
          <w:tab w:val="left" w:pos="720"/>
          <w:tab w:val="right" w:leader="dot" w:pos="8296"/>
        </w:tabs>
        <w:rPr>
          <w:rFonts w:asciiTheme="minorHAnsi" w:eastAsiaTheme="minorEastAsia" w:hAnsiTheme="minorHAnsi" w:cstheme="minorBidi"/>
          <w:noProof/>
          <w:sz w:val="22"/>
          <w:szCs w:val="22"/>
          <w:lang w:val="en-GB" w:eastAsia="en-GB"/>
        </w:rPr>
      </w:pPr>
      <w:hyperlink w:anchor="_Toc70425908" w:history="1">
        <w:r w:rsidR="003862F6" w:rsidRPr="00296075">
          <w:rPr>
            <w:rStyle w:val="Hyperlink"/>
            <w:noProof/>
          </w:rPr>
          <w:t>10.</w:t>
        </w:r>
        <w:r w:rsidR="003862F6">
          <w:rPr>
            <w:rFonts w:asciiTheme="minorHAnsi" w:eastAsiaTheme="minorEastAsia" w:hAnsiTheme="minorHAnsi" w:cstheme="minorBidi"/>
            <w:noProof/>
            <w:sz w:val="22"/>
            <w:szCs w:val="22"/>
            <w:lang w:val="en-GB" w:eastAsia="en-GB"/>
          </w:rPr>
          <w:tab/>
        </w:r>
        <w:r w:rsidR="003862F6" w:rsidRPr="00296075">
          <w:rPr>
            <w:rStyle w:val="Hyperlink"/>
            <w:noProof/>
          </w:rPr>
          <w:t>Losun næringarefna</w:t>
        </w:r>
        <w:r w:rsidR="003862F6">
          <w:rPr>
            <w:noProof/>
            <w:webHidden/>
          </w:rPr>
          <w:tab/>
        </w:r>
        <w:r w:rsidR="003862F6">
          <w:rPr>
            <w:noProof/>
            <w:webHidden/>
          </w:rPr>
          <w:fldChar w:fldCharType="begin"/>
        </w:r>
        <w:r w:rsidR="003862F6">
          <w:rPr>
            <w:noProof/>
            <w:webHidden/>
          </w:rPr>
          <w:instrText xml:space="preserve"> PAGEREF _Toc70425908 \h </w:instrText>
        </w:r>
        <w:r w:rsidR="003862F6">
          <w:rPr>
            <w:noProof/>
            <w:webHidden/>
          </w:rPr>
        </w:r>
        <w:r w:rsidR="003862F6">
          <w:rPr>
            <w:noProof/>
            <w:webHidden/>
          </w:rPr>
          <w:fldChar w:fldCharType="separate"/>
        </w:r>
        <w:r w:rsidR="003862F6">
          <w:rPr>
            <w:noProof/>
            <w:webHidden/>
          </w:rPr>
          <w:t>9</w:t>
        </w:r>
        <w:r w:rsidR="003862F6">
          <w:rPr>
            <w:noProof/>
            <w:webHidden/>
          </w:rPr>
          <w:fldChar w:fldCharType="end"/>
        </w:r>
      </w:hyperlink>
    </w:p>
    <w:p w14:paraId="2439E3C1" w14:textId="764C6BEF" w:rsidR="003862F6" w:rsidRDefault="00000000">
      <w:pPr>
        <w:pStyle w:val="TOC1"/>
        <w:tabs>
          <w:tab w:val="left" w:pos="720"/>
          <w:tab w:val="right" w:leader="dot" w:pos="8296"/>
        </w:tabs>
        <w:rPr>
          <w:rFonts w:asciiTheme="minorHAnsi" w:eastAsiaTheme="minorEastAsia" w:hAnsiTheme="minorHAnsi" w:cstheme="minorBidi"/>
          <w:noProof/>
          <w:sz w:val="22"/>
          <w:szCs w:val="22"/>
          <w:lang w:val="en-GB" w:eastAsia="en-GB"/>
        </w:rPr>
      </w:pPr>
      <w:hyperlink w:anchor="_Toc70425909" w:history="1">
        <w:r w:rsidR="003862F6" w:rsidRPr="00296075">
          <w:rPr>
            <w:rStyle w:val="Hyperlink"/>
            <w:noProof/>
          </w:rPr>
          <w:t>11.</w:t>
        </w:r>
        <w:r w:rsidR="003862F6">
          <w:rPr>
            <w:rFonts w:asciiTheme="minorHAnsi" w:eastAsiaTheme="minorEastAsia" w:hAnsiTheme="minorHAnsi" w:cstheme="minorBidi"/>
            <w:noProof/>
            <w:sz w:val="22"/>
            <w:szCs w:val="22"/>
            <w:lang w:val="en-GB" w:eastAsia="en-GB"/>
          </w:rPr>
          <w:tab/>
        </w:r>
        <w:r w:rsidR="003862F6" w:rsidRPr="00296075">
          <w:rPr>
            <w:rStyle w:val="Hyperlink"/>
            <w:noProof/>
          </w:rPr>
          <w:t>Tæming olíugildra</w:t>
        </w:r>
        <w:r w:rsidR="003862F6">
          <w:rPr>
            <w:noProof/>
            <w:webHidden/>
          </w:rPr>
          <w:tab/>
        </w:r>
        <w:r w:rsidR="003862F6">
          <w:rPr>
            <w:noProof/>
            <w:webHidden/>
          </w:rPr>
          <w:fldChar w:fldCharType="begin"/>
        </w:r>
        <w:r w:rsidR="003862F6">
          <w:rPr>
            <w:noProof/>
            <w:webHidden/>
          </w:rPr>
          <w:instrText xml:space="preserve"> PAGEREF _Toc70425909 \h </w:instrText>
        </w:r>
        <w:r w:rsidR="003862F6">
          <w:rPr>
            <w:noProof/>
            <w:webHidden/>
          </w:rPr>
        </w:r>
        <w:r w:rsidR="003862F6">
          <w:rPr>
            <w:noProof/>
            <w:webHidden/>
          </w:rPr>
          <w:fldChar w:fldCharType="separate"/>
        </w:r>
        <w:r w:rsidR="003862F6">
          <w:rPr>
            <w:noProof/>
            <w:webHidden/>
          </w:rPr>
          <w:t>9</w:t>
        </w:r>
        <w:r w:rsidR="003862F6">
          <w:rPr>
            <w:noProof/>
            <w:webHidden/>
          </w:rPr>
          <w:fldChar w:fldCharType="end"/>
        </w:r>
      </w:hyperlink>
    </w:p>
    <w:p w14:paraId="5BE31D68" w14:textId="4658FE3F" w:rsidR="003862F6" w:rsidRDefault="00000000">
      <w:pPr>
        <w:pStyle w:val="TOC1"/>
        <w:tabs>
          <w:tab w:val="left" w:pos="720"/>
          <w:tab w:val="right" w:leader="dot" w:pos="8296"/>
        </w:tabs>
        <w:rPr>
          <w:rFonts w:asciiTheme="minorHAnsi" w:eastAsiaTheme="minorEastAsia" w:hAnsiTheme="minorHAnsi" w:cstheme="minorBidi"/>
          <w:noProof/>
          <w:sz w:val="22"/>
          <w:szCs w:val="22"/>
          <w:lang w:val="en-GB" w:eastAsia="en-GB"/>
        </w:rPr>
      </w:pPr>
      <w:hyperlink w:anchor="_Toc70425910" w:history="1">
        <w:r w:rsidR="003862F6" w:rsidRPr="00296075">
          <w:rPr>
            <w:rStyle w:val="Hyperlink"/>
            <w:noProof/>
          </w:rPr>
          <w:t>12.</w:t>
        </w:r>
        <w:r w:rsidR="003862F6">
          <w:rPr>
            <w:rFonts w:asciiTheme="minorHAnsi" w:eastAsiaTheme="minorEastAsia" w:hAnsiTheme="minorHAnsi" w:cstheme="minorBidi"/>
            <w:noProof/>
            <w:sz w:val="22"/>
            <w:szCs w:val="22"/>
            <w:lang w:val="en-GB" w:eastAsia="en-GB"/>
          </w:rPr>
          <w:tab/>
        </w:r>
        <w:r w:rsidR="003862F6" w:rsidRPr="00296075">
          <w:rPr>
            <w:rStyle w:val="Hyperlink"/>
            <w:noProof/>
          </w:rPr>
          <w:t>Hreinsun á mengunarvarnarbúnaði</w:t>
        </w:r>
        <w:r w:rsidR="003862F6">
          <w:rPr>
            <w:noProof/>
            <w:webHidden/>
          </w:rPr>
          <w:tab/>
        </w:r>
        <w:r w:rsidR="003862F6">
          <w:rPr>
            <w:noProof/>
            <w:webHidden/>
          </w:rPr>
          <w:fldChar w:fldCharType="begin"/>
        </w:r>
        <w:r w:rsidR="003862F6">
          <w:rPr>
            <w:noProof/>
            <w:webHidden/>
          </w:rPr>
          <w:instrText xml:space="preserve"> PAGEREF _Toc70425910 \h </w:instrText>
        </w:r>
        <w:r w:rsidR="003862F6">
          <w:rPr>
            <w:noProof/>
            <w:webHidden/>
          </w:rPr>
        </w:r>
        <w:r w:rsidR="003862F6">
          <w:rPr>
            <w:noProof/>
            <w:webHidden/>
          </w:rPr>
          <w:fldChar w:fldCharType="separate"/>
        </w:r>
        <w:r w:rsidR="003862F6">
          <w:rPr>
            <w:noProof/>
            <w:webHidden/>
          </w:rPr>
          <w:t>9</w:t>
        </w:r>
        <w:r w:rsidR="003862F6">
          <w:rPr>
            <w:noProof/>
            <w:webHidden/>
          </w:rPr>
          <w:fldChar w:fldCharType="end"/>
        </w:r>
      </w:hyperlink>
    </w:p>
    <w:p w14:paraId="32EC04C3" w14:textId="182453CA" w:rsidR="003862F6" w:rsidRDefault="00000000">
      <w:pPr>
        <w:pStyle w:val="TOC1"/>
        <w:tabs>
          <w:tab w:val="left" w:pos="720"/>
          <w:tab w:val="right" w:leader="dot" w:pos="8296"/>
        </w:tabs>
        <w:rPr>
          <w:rFonts w:asciiTheme="minorHAnsi" w:eastAsiaTheme="minorEastAsia" w:hAnsiTheme="minorHAnsi" w:cstheme="minorBidi"/>
          <w:noProof/>
          <w:sz w:val="22"/>
          <w:szCs w:val="22"/>
          <w:lang w:val="en-GB" w:eastAsia="en-GB"/>
        </w:rPr>
      </w:pPr>
      <w:hyperlink w:anchor="_Toc70425911" w:history="1">
        <w:r w:rsidR="003862F6" w:rsidRPr="00296075">
          <w:rPr>
            <w:rStyle w:val="Hyperlink"/>
            <w:noProof/>
          </w:rPr>
          <w:t>13.</w:t>
        </w:r>
        <w:r w:rsidR="003862F6">
          <w:rPr>
            <w:rFonts w:asciiTheme="minorHAnsi" w:eastAsiaTheme="minorEastAsia" w:hAnsiTheme="minorHAnsi" w:cstheme="minorBidi"/>
            <w:noProof/>
            <w:sz w:val="22"/>
            <w:szCs w:val="22"/>
            <w:lang w:val="en-GB" w:eastAsia="en-GB"/>
          </w:rPr>
          <w:tab/>
        </w:r>
        <w:r w:rsidR="003862F6" w:rsidRPr="00296075">
          <w:rPr>
            <w:rStyle w:val="Hyperlink"/>
            <w:noProof/>
          </w:rPr>
          <w:t>Annað – niðurstöður mælinga úr frárennsli</w:t>
        </w:r>
        <w:r w:rsidR="003862F6">
          <w:rPr>
            <w:noProof/>
            <w:webHidden/>
          </w:rPr>
          <w:tab/>
        </w:r>
        <w:r w:rsidR="003862F6">
          <w:rPr>
            <w:noProof/>
            <w:webHidden/>
          </w:rPr>
          <w:fldChar w:fldCharType="begin"/>
        </w:r>
        <w:r w:rsidR="003862F6">
          <w:rPr>
            <w:noProof/>
            <w:webHidden/>
          </w:rPr>
          <w:instrText xml:space="preserve"> PAGEREF _Toc70425911 \h </w:instrText>
        </w:r>
        <w:r w:rsidR="003862F6">
          <w:rPr>
            <w:noProof/>
            <w:webHidden/>
          </w:rPr>
        </w:r>
        <w:r w:rsidR="003862F6">
          <w:rPr>
            <w:noProof/>
            <w:webHidden/>
          </w:rPr>
          <w:fldChar w:fldCharType="separate"/>
        </w:r>
        <w:r w:rsidR="003862F6">
          <w:rPr>
            <w:noProof/>
            <w:webHidden/>
          </w:rPr>
          <w:t>10</w:t>
        </w:r>
        <w:r w:rsidR="003862F6">
          <w:rPr>
            <w:noProof/>
            <w:webHidden/>
          </w:rPr>
          <w:fldChar w:fldCharType="end"/>
        </w:r>
      </w:hyperlink>
    </w:p>
    <w:p w14:paraId="32A8DDDD" w14:textId="237F687C" w:rsidR="00BB30EE" w:rsidRDefault="00AC0099" w:rsidP="009F2DDC">
      <w:pPr>
        <w:spacing w:line="240" w:lineRule="auto"/>
      </w:pPr>
      <w:r>
        <w:fldChar w:fldCharType="end"/>
      </w:r>
    </w:p>
    <w:p w14:paraId="5B761FE2" w14:textId="7662DE49" w:rsidR="006F15A9" w:rsidRDefault="00FA4DD3" w:rsidP="00551BEE">
      <w:pPr>
        <w:pStyle w:val="Heading1"/>
        <w:numPr>
          <w:ilvl w:val="0"/>
          <w:numId w:val="0"/>
        </w:numPr>
        <w:ind w:left="360"/>
      </w:pPr>
      <w:r>
        <w:br w:type="page"/>
      </w:r>
    </w:p>
    <w:p w14:paraId="10AF98D2" w14:textId="63D10334" w:rsidR="00BB30EE" w:rsidRPr="000C3D5A" w:rsidRDefault="00E1612F" w:rsidP="000C3D5A">
      <w:pPr>
        <w:pStyle w:val="Heading1"/>
        <w:spacing w:before="240" w:line="240" w:lineRule="auto"/>
        <w:ind w:left="357" w:hanging="357"/>
        <w:rPr>
          <w:color w:val="000000" w:themeColor="text1"/>
        </w:rPr>
      </w:pPr>
      <w:bookmarkStart w:id="0" w:name="_Toc70425899"/>
      <w:r w:rsidRPr="000C3D5A">
        <w:rPr>
          <w:color w:val="000000" w:themeColor="text1"/>
        </w:rPr>
        <w:lastRenderedPageBreak/>
        <w:t>Framleiðslumagn og afföll</w:t>
      </w:r>
      <w:bookmarkEnd w:id="0"/>
    </w:p>
    <w:p w14:paraId="223C9C98" w14:textId="77777777" w:rsidR="00F105CD" w:rsidRDefault="00F105CD" w:rsidP="00E1612F">
      <w:pPr>
        <w:spacing w:after="120" w:line="240" w:lineRule="auto"/>
      </w:pPr>
    </w:p>
    <w:p w14:paraId="7B9C76F2" w14:textId="72613958" w:rsidR="00E4230C" w:rsidRDefault="00F105CD" w:rsidP="00E1612F">
      <w:pPr>
        <w:spacing w:after="120" w:line="240" w:lineRule="auto"/>
      </w:pPr>
      <w:r>
        <w:t>Heildarframleiðsla seiða árið 20</w:t>
      </w:r>
      <w:r w:rsidR="00977F7B">
        <w:t>2</w:t>
      </w:r>
      <w:r w:rsidR="00624E30">
        <w:t>1</w:t>
      </w:r>
    </w:p>
    <w:p w14:paraId="16E1C6FA" w14:textId="47AD4C63" w:rsidR="00624E30" w:rsidRDefault="00624E30" w:rsidP="00E1612F">
      <w:pPr>
        <w:spacing w:after="120" w:line="240" w:lineRule="auto"/>
      </w:pPr>
      <w:r w:rsidRPr="00624E30">
        <w:rPr>
          <w:noProof/>
        </w:rPr>
        <w:drawing>
          <wp:inline distT="0" distB="0" distL="0" distR="0" wp14:anchorId="102322B2" wp14:editId="108249A1">
            <wp:extent cx="6111478" cy="2609850"/>
            <wp:effectExtent l="0" t="0" r="381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16380" cy="2611943"/>
                    </a:xfrm>
                    <a:prstGeom prst="rect">
                      <a:avLst/>
                    </a:prstGeom>
                    <a:noFill/>
                    <a:ln>
                      <a:noFill/>
                    </a:ln>
                  </pic:spPr>
                </pic:pic>
              </a:graphicData>
            </a:graphic>
          </wp:inline>
        </w:drawing>
      </w:r>
    </w:p>
    <w:p w14:paraId="1F2407D1" w14:textId="20695C28" w:rsidR="00F105CD" w:rsidRDefault="00F105CD" w:rsidP="00E1612F">
      <w:pPr>
        <w:spacing w:after="120" w:line="240" w:lineRule="auto"/>
      </w:pPr>
    </w:p>
    <w:p w14:paraId="5B844041" w14:textId="011A3C4A" w:rsidR="00E4230C" w:rsidRDefault="00E4230C" w:rsidP="00E1612F">
      <w:pPr>
        <w:spacing w:after="120" w:line="240" w:lineRule="auto"/>
      </w:pPr>
      <w:r>
        <w:t>Fjöldi seldra seiða út úr Ísþór árið 202</w:t>
      </w:r>
      <w:r w:rsidR="00624E30">
        <w:t>1</w:t>
      </w:r>
      <w:r>
        <w:t xml:space="preserve">. </w:t>
      </w:r>
    </w:p>
    <w:p w14:paraId="66878B44" w14:textId="68C34FC1" w:rsidR="00065999" w:rsidRDefault="00065999" w:rsidP="00E1612F">
      <w:pPr>
        <w:spacing w:after="120" w:line="240" w:lineRule="auto"/>
      </w:pPr>
      <w:r w:rsidRPr="00065999">
        <w:rPr>
          <w:noProof/>
        </w:rPr>
        <w:drawing>
          <wp:inline distT="0" distB="0" distL="0" distR="0" wp14:anchorId="7891E8A0" wp14:editId="7A4FF6FD">
            <wp:extent cx="2276475" cy="752475"/>
            <wp:effectExtent l="0" t="0" r="9525"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276475" cy="752475"/>
                    </a:xfrm>
                    <a:prstGeom prst="rect">
                      <a:avLst/>
                    </a:prstGeom>
                    <a:noFill/>
                    <a:ln>
                      <a:noFill/>
                    </a:ln>
                  </pic:spPr>
                </pic:pic>
              </a:graphicData>
            </a:graphic>
          </wp:inline>
        </w:drawing>
      </w:r>
    </w:p>
    <w:p w14:paraId="51B6CDA1" w14:textId="27D78518" w:rsidR="00574958" w:rsidRDefault="00574958" w:rsidP="00E1612F">
      <w:pPr>
        <w:spacing w:after="120" w:line="240" w:lineRule="auto"/>
      </w:pPr>
    </w:p>
    <w:p w14:paraId="09D08888" w14:textId="46E412EF" w:rsidR="00977F7B" w:rsidRPr="00065999" w:rsidRDefault="00A6366B" w:rsidP="00E1612F">
      <w:pPr>
        <w:spacing w:after="120" w:line="240" w:lineRule="auto"/>
      </w:pPr>
      <w:r w:rsidRPr="00A6366B">
        <w:rPr>
          <w:noProof/>
        </w:rPr>
        <w:drawing>
          <wp:inline distT="0" distB="0" distL="0" distR="0" wp14:anchorId="1E0A395D" wp14:editId="4FA63E73">
            <wp:extent cx="3771900" cy="275082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771900" cy="2750820"/>
                    </a:xfrm>
                    <a:prstGeom prst="rect">
                      <a:avLst/>
                    </a:prstGeom>
                    <a:noFill/>
                    <a:ln>
                      <a:noFill/>
                    </a:ln>
                  </pic:spPr>
                </pic:pic>
              </a:graphicData>
            </a:graphic>
          </wp:inline>
        </w:drawing>
      </w:r>
    </w:p>
    <w:p w14:paraId="32826326" w14:textId="4F228591" w:rsidR="00065999" w:rsidRDefault="00F105CD" w:rsidP="00E1612F">
      <w:pPr>
        <w:spacing w:after="120" w:line="240" w:lineRule="auto"/>
      </w:pPr>
      <w:r>
        <w:t>Skráð heildarafföll úr eldiskerfi Ísþórs (</w:t>
      </w:r>
      <w:r w:rsidR="00254B60">
        <w:t>Fishtalk</w:t>
      </w:r>
      <w:r>
        <w:t xml:space="preserve">) </w:t>
      </w:r>
    </w:p>
    <w:p w14:paraId="59C81B2A" w14:textId="1278FF3A" w:rsidR="00977F7B" w:rsidRDefault="00F105CD" w:rsidP="00E1612F">
      <w:pPr>
        <w:spacing w:after="120" w:line="240" w:lineRule="auto"/>
      </w:pPr>
      <w:r>
        <w:t xml:space="preserve">Alls skráð afföll; </w:t>
      </w:r>
      <w:r w:rsidR="00A6366B">
        <w:rPr>
          <w:b/>
        </w:rPr>
        <w:t>3</w:t>
      </w:r>
      <w:r w:rsidR="00D1096F">
        <w:rPr>
          <w:b/>
        </w:rPr>
        <w:t>.</w:t>
      </w:r>
      <w:r w:rsidR="00A6366B">
        <w:rPr>
          <w:b/>
        </w:rPr>
        <w:t>116</w:t>
      </w:r>
      <w:r w:rsidRPr="00F105CD">
        <w:rPr>
          <w:b/>
        </w:rPr>
        <w:t>.</w:t>
      </w:r>
      <w:r w:rsidR="00A6366B">
        <w:rPr>
          <w:b/>
        </w:rPr>
        <w:t>824</w:t>
      </w:r>
      <w:r w:rsidRPr="00F105CD">
        <w:rPr>
          <w:b/>
        </w:rPr>
        <w:t xml:space="preserve"> stk</w:t>
      </w:r>
      <w:r>
        <w:t xml:space="preserve"> </w:t>
      </w:r>
      <w:r w:rsidR="00977F7B">
        <w:t xml:space="preserve">Misstum yfir </w:t>
      </w:r>
      <w:r w:rsidR="00A6366B">
        <w:t>500</w:t>
      </w:r>
      <w:r w:rsidR="00977F7B">
        <w:t xml:space="preserve"> þús fiska seinnipart vetrar úr hópi </w:t>
      </w:r>
      <w:r w:rsidR="00A6366B">
        <w:t>20</w:t>
      </w:r>
      <w:r w:rsidR="00977F7B">
        <w:t>-2 vegna smoltunarvandræðna</w:t>
      </w:r>
      <w:r w:rsidR="006C46A5">
        <w:t xml:space="preserve">, sömu vandræði voru líka til og með 21-2 hópinn </w:t>
      </w:r>
      <w:r w:rsidR="00977F7B">
        <w:t xml:space="preserve">. Þá misstum við mikið af fiski vegna </w:t>
      </w:r>
      <w:r w:rsidR="00A6366B">
        <w:t>PO</w:t>
      </w:r>
      <w:r w:rsidR="00EE4C49">
        <w:t>X</w:t>
      </w:r>
      <w:r w:rsidR="00977F7B">
        <w:t xml:space="preserve"> sýkingar úr hópi 2</w:t>
      </w:r>
      <w:r w:rsidR="00A6366B">
        <w:t>1</w:t>
      </w:r>
      <w:r w:rsidR="00977F7B">
        <w:t xml:space="preserve">-4 </w:t>
      </w:r>
      <w:r w:rsidR="00A6366B">
        <w:t xml:space="preserve">snemma </w:t>
      </w:r>
      <w:r w:rsidR="00EE4C49">
        <w:t>á</w:t>
      </w:r>
      <w:r w:rsidR="00A6366B">
        <w:t xml:space="preserve"> startfóð</w:t>
      </w:r>
      <w:r w:rsidR="00EE4C49">
        <w:t>urstímabilinu</w:t>
      </w:r>
      <w:r w:rsidR="00977F7B">
        <w:t xml:space="preserve">. </w:t>
      </w:r>
    </w:p>
    <w:p w14:paraId="387BB309" w14:textId="7526393E" w:rsidR="00365376" w:rsidRDefault="00E1612F" w:rsidP="002C5834">
      <w:pPr>
        <w:pStyle w:val="Heading1"/>
        <w:spacing w:before="240" w:line="240" w:lineRule="auto"/>
        <w:ind w:left="357" w:hanging="357"/>
      </w:pPr>
      <w:bookmarkStart w:id="1" w:name="_Toc70425900"/>
      <w:r>
        <w:rPr>
          <w:color w:val="000000" w:themeColor="text1"/>
        </w:rPr>
        <w:lastRenderedPageBreak/>
        <w:t>Fóðurnotkun, fóðurnýting og fóðurgerð</w:t>
      </w:r>
      <w:bookmarkEnd w:id="1"/>
    </w:p>
    <w:p w14:paraId="507E3F00" w14:textId="21AA0470" w:rsidR="00FE741B" w:rsidRDefault="00FE741B" w:rsidP="00B62960">
      <w:pPr>
        <w:spacing w:before="120" w:after="120" w:line="240" w:lineRule="auto"/>
      </w:pPr>
    </w:p>
    <w:p w14:paraId="58F45E5D" w14:textId="56DFC531" w:rsidR="00CC03A0" w:rsidRDefault="00065999" w:rsidP="00B62960">
      <w:pPr>
        <w:spacing w:before="120" w:after="120" w:line="240" w:lineRule="auto"/>
      </w:pPr>
      <w:r w:rsidRPr="00065999">
        <w:rPr>
          <w:noProof/>
        </w:rPr>
        <w:drawing>
          <wp:inline distT="0" distB="0" distL="0" distR="0" wp14:anchorId="149FCC4E" wp14:editId="4E90BCDB">
            <wp:extent cx="5274310" cy="4290060"/>
            <wp:effectExtent l="0" t="0" r="254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274310" cy="4290060"/>
                    </a:xfrm>
                    <a:prstGeom prst="rect">
                      <a:avLst/>
                    </a:prstGeom>
                    <a:noFill/>
                    <a:ln>
                      <a:noFill/>
                    </a:ln>
                  </pic:spPr>
                </pic:pic>
              </a:graphicData>
            </a:graphic>
          </wp:inline>
        </w:drawing>
      </w:r>
    </w:p>
    <w:p w14:paraId="5BD56D06" w14:textId="36AAE631" w:rsidR="00977F7B" w:rsidRDefault="00977F7B" w:rsidP="00B62960">
      <w:pPr>
        <w:spacing w:before="120" w:after="120" w:line="240" w:lineRule="auto"/>
      </w:pPr>
    </w:p>
    <w:p w14:paraId="554DB380" w14:textId="3ADE1954" w:rsidR="00977F7B" w:rsidRDefault="00977F7B" w:rsidP="00B62960">
      <w:pPr>
        <w:spacing w:before="120" w:after="120" w:line="240" w:lineRule="auto"/>
      </w:pPr>
      <w:r>
        <w:t xml:space="preserve">ATH, hærri </w:t>
      </w:r>
      <w:r w:rsidR="009F7C67">
        <w:t xml:space="preserve">hagrænn </w:t>
      </w:r>
      <w:r>
        <w:t xml:space="preserve">fóðurstuðull heldur en fyrri ár </w:t>
      </w:r>
      <w:r w:rsidR="00E4230C">
        <w:t xml:space="preserve">orsakast vegna </w:t>
      </w:r>
      <w:r w:rsidR="009F7C67">
        <w:t xml:space="preserve">mikilla </w:t>
      </w:r>
      <w:r w:rsidR="00E4230C">
        <w:t xml:space="preserve">affalla á </w:t>
      </w:r>
      <w:r w:rsidR="009F7C67">
        <w:t>árinu</w:t>
      </w:r>
      <w:r w:rsidR="00E4230C">
        <w:t xml:space="preserve">. </w:t>
      </w:r>
    </w:p>
    <w:p w14:paraId="7FE91757" w14:textId="1737E3A0" w:rsidR="00D1096F" w:rsidRDefault="00D1096F">
      <w:pPr>
        <w:spacing w:line="240" w:lineRule="auto"/>
      </w:pPr>
      <w:r>
        <w:br w:type="page"/>
      </w:r>
    </w:p>
    <w:p w14:paraId="273C4588" w14:textId="3E2D1710" w:rsidR="00B85278" w:rsidRDefault="00E1612F" w:rsidP="0005219D">
      <w:pPr>
        <w:pStyle w:val="Heading1"/>
        <w:spacing w:before="240"/>
        <w:ind w:left="357" w:hanging="357"/>
      </w:pPr>
      <w:bookmarkStart w:id="2" w:name="_Toc70425901"/>
      <w:r>
        <w:rPr>
          <w:color w:val="000000" w:themeColor="text1"/>
        </w:rPr>
        <w:lastRenderedPageBreak/>
        <w:t>Magn og gerð hreinsiefna, sótthreinsiefna og lyfja sem notuð eru í stöðinni</w:t>
      </w:r>
      <w:bookmarkEnd w:id="2"/>
      <w:r w:rsidR="00B85278">
        <w:t xml:space="preserve"> </w:t>
      </w:r>
      <w:bookmarkStart w:id="3" w:name="_Toc10817745"/>
    </w:p>
    <w:p w14:paraId="02E07E10" w14:textId="7A01EBCC" w:rsidR="00CC03A0" w:rsidRDefault="0024045D" w:rsidP="00F5684D">
      <w:pPr>
        <w:spacing w:before="120" w:after="120" w:line="240" w:lineRule="auto"/>
      </w:pPr>
      <w:r>
        <w:rPr>
          <w:noProof/>
        </w:rPr>
        <w:drawing>
          <wp:anchor distT="0" distB="0" distL="114300" distR="114300" simplePos="0" relativeHeight="251657216" behindDoc="0" locked="0" layoutInCell="1" allowOverlap="1" wp14:anchorId="6F995493" wp14:editId="3BC92703">
            <wp:simplePos x="0" y="0"/>
            <wp:positionH relativeFrom="column">
              <wp:posOffset>2914650</wp:posOffset>
            </wp:positionH>
            <wp:positionV relativeFrom="paragraph">
              <wp:posOffset>2623185</wp:posOffset>
            </wp:positionV>
            <wp:extent cx="438150" cy="190500"/>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438150" cy="190500"/>
                    </a:xfrm>
                    <a:prstGeom prst="rect">
                      <a:avLst/>
                    </a:prstGeom>
                  </pic:spPr>
                </pic:pic>
              </a:graphicData>
            </a:graphic>
          </wp:anchor>
        </w:drawing>
      </w:r>
      <w:r w:rsidR="00E4230C" w:rsidRPr="00E4230C">
        <w:rPr>
          <w:noProof/>
        </w:rPr>
        <w:drawing>
          <wp:inline distT="0" distB="0" distL="0" distR="0" wp14:anchorId="3353A1A3" wp14:editId="2A6CA6E9">
            <wp:extent cx="4152381" cy="3209524"/>
            <wp:effectExtent l="0" t="0" r="63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152381" cy="3209524"/>
                    </a:xfrm>
                    <a:prstGeom prst="rect">
                      <a:avLst/>
                    </a:prstGeom>
                  </pic:spPr>
                </pic:pic>
              </a:graphicData>
            </a:graphic>
          </wp:inline>
        </w:drawing>
      </w:r>
    </w:p>
    <w:p w14:paraId="2B2E3595" w14:textId="07B345B1" w:rsidR="002E1752" w:rsidRPr="000C3D5A" w:rsidRDefault="00E1612F" w:rsidP="000C3D5A">
      <w:pPr>
        <w:pStyle w:val="Heading1"/>
        <w:spacing w:before="240" w:line="240" w:lineRule="auto"/>
        <w:ind w:left="357" w:hanging="357"/>
        <w:rPr>
          <w:color w:val="000000" w:themeColor="text1"/>
        </w:rPr>
      </w:pPr>
      <w:bookmarkStart w:id="4" w:name="_Toc70425902"/>
      <w:bookmarkEnd w:id="3"/>
      <w:r w:rsidRPr="000C3D5A">
        <w:rPr>
          <w:color w:val="000000" w:themeColor="text1"/>
        </w:rPr>
        <w:t>Kvartanir vegna starfseminnar</w:t>
      </w:r>
      <w:bookmarkEnd w:id="4"/>
    </w:p>
    <w:p w14:paraId="26CA4CCD" w14:textId="56E090C1" w:rsidR="00581ADB" w:rsidRDefault="00581ADB" w:rsidP="00EE3E79">
      <w:pPr>
        <w:spacing w:after="120" w:line="240" w:lineRule="auto"/>
      </w:pPr>
    </w:p>
    <w:p w14:paraId="001E2551" w14:textId="580C8A51" w:rsidR="00F70556" w:rsidRDefault="00F70556" w:rsidP="00EE3E79">
      <w:pPr>
        <w:spacing w:after="120" w:line="240" w:lineRule="auto"/>
      </w:pPr>
      <w:r>
        <w:t>Engar kvartanir bárust vegna starfssemi Ísþórs á árinu 20</w:t>
      </w:r>
      <w:r w:rsidR="0002392E">
        <w:t>2</w:t>
      </w:r>
      <w:r w:rsidR="005B0286">
        <w:t>1</w:t>
      </w:r>
      <w:r>
        <w:t xml:space="preserve"> </w:t>
      </w:r>
    </w:p>
    <w:p w14:paraId="79A5F7E6" w14:textId="77777777" w:rsidR="00581ADB" w:rsidRDefault="00581ADB" w:rsidP="00EE3E79">
      <w:pPr>
        <w:spacing w:after="120" w:line="240" w:lineRule="auto"/>
      </w:pPr>
    </w:p>
    <w:p w14:paraId="6F2434B4" w14:textId="763D0E68" w:rsidR="00FA045A" w:rsidRPr="000C3D5A" w:rsidRDefault="00E1612F" w:rsidP="000C3D5A">
      <w:pPr>
        <w:pStyle w:val="Heading1"/>
        <w:spacing w:before="240" w:line="240" w:lineRule="auto"/>
        <w:ind w:left="357" w:hanging="357"/>
        <w:rPr>
          <w:color w:val="000000" w:themeColor="text1"/>
        </w:rPr>
      </w:pPr>
      <w:bookmarkStart w:id="5" w:name="_Toc70425903"/>
      <w:bookmarkStart w:id="6" w:name="_Hlk516107439"/>
      <w:bookmarkStart w:id="7" w:name="_Hlk516107495"/>
      <w:r>
        <w:rPr>
          <w:color w:val="000000" w:themeColor="text1"/>
        </w:rPr>
        <w:t>Bilanir og óhöpp sem valdið gætu mengun</w:t>
      </w:r>
      <w:bookmarkEnd w:id="5"/>
      <w:r>
        <w:rPr>
          <w:color w:val="000000" w:themeColor="text1"/>
        </w:rPr>
        <w:t xml:space="preserve"> </w:t>
      </w:r>
    </w:p>
    <w:bookmarkEnd w:id="6"/>
    <w:bookmarkEnd w:id="7"/>
    <w:p w14:paraId="566EFDCB" w14:textId="0F6407AF" w:rsidR="00641F05" w:rsidRDefault="00641F05">
      <w:pPr>
        <w:spacing w:line="240" w:lineRule="auto"/>
      </w:pPr>
    </w:p>
    <w:p w14:paraId="0B87902E" w14:textId="056FE2FA" w:rsidR="00F70556" w:rsidRDefault="00F70556">
      <w:pPr>
        <w:spacing w:line="240" w:lineRule="auto"/>
        <w:rPr>
          <w:color w:val="000000" w:themeColor="text1"/>
        </w:rPr>
      </w:pPr>
      <w:r>
        <w:rPr>
          <w:color w:val="000000" w:themeColor="text1"/>
        </w:rPr>
        <w:t>Engin bilun eða óhapp átti sér stað árið 20</w:t>
      </w:r>
      <w:r w:rsidR="0002392E">
        <w:rPr>
          <w:color w:val="000000" w:themeColor="text1"/>
        </w:rPr>
        <w:t>2</w:t>
      </w:r>
      <w:r w:rsidR="005B0286">
        <w:rPr>
          <w:color w:val="000000" w:themeColor="text1"/>
        </w:rPr>
        <w:t>1</w:t>
      </w:r>
      <w:r>
        <w:rPr>
          <w:color w:val="000000" w:themeColor="text1"/>
        </w:rPr>
        <w:t xml:space="preserve"> sem orsakaði mengun </w:t>
      </w:r>
    </w:p>
    <w:p w14:paraId="46906C93" w14:textId="281E685C" w:rsidR="00870E5B" w:rsidRDefault="00870E5B">
      <w:pPr>
        <w:spacing w:line="240" w:lineRule="auto"/>
        <w:rPr>
          <w:color w:val="000000" w:themeColor="text1"/>
        </w:rPr>
      </w:pPr>
      <w:r>
        <w:rPr>
          <w:color w:val="000000" w:themeColor="text1"/>
        </w:rPr>
        <w:br w:type="page"/>
      </w:r>
    </w:p>
    <w:p w14:paraId="31964C64" w14:textId="77777777" w:rsidR="00581ADB" w:rsidRPr="00581ADB" w:rsidRDefault="00581ADB" w:rsidP="00581ADB">
      <w:pPr>
        <w:spacing w:line="259" w:lineRule="auto"/>
        <w:rPr>
          <w:color w:val="000000" w:themeColor="text1"/>
        </w:rPr>
      </w:pPr>
    </w:p>
    <w:p w14:paraId="3C1687F5" w14:textId="62BF6ECD" w:rsidR="00581ADB" w:rsidRPr="000C3D5A" w:rsidRDefault="00E1612F" w:rsidP="000C3D5A">
      <w:pPr>
        <w:pStyle w:val="Heading1"/>
        <w:spacing w:before="240" w:line="240" w:lineRule="auto"/>
        <w:ind w:left="357" w:hanging="357"/>
        <w:rPr>
          <w:color w:val="000000" w:themeColor="text1"/>
        </w:rPr>
      </w:pPr>
      <w:bookmarkStart w:id="8" w:name="_Toc70425904"/>
      <w:r>
        <w:rPr>
          <w:color w:val="000000" w:themeColor="text1"/>
        </w:rPr>
        <w:t>Allur úrgangur sem verður til í framleiðslunni</w:t>
      </w:r>
      <w:bookmarkEnd w:id="8"/>
      <w:r>
        <w:rPr>
          <w:color w:val="000000" w:themeColor="text1"/>
        </w:rPr>
        <w:t xml:space="preserve"> </w:t>
      </w:r>
    </w:p>
    <w:p w14:paraId="6E7FF659" w14:textId="21C1F2FF" w:rsidR="00CC03A0" w:rsidRDefault="00CC03A0" w:rsidP="00581ADB">
      <w:pPr>
        <w:spacing w:line="259" w:lineRule="auto"/>
        <w:rPr>
          <w:color w:val="000000" w:themeColor="text1"/>
        </w:rPr>
      </w:pPr>
    </w:p>
    <w:p w14:paraId="486197CC" w14:textId="0159735B" w:rsidR="005B4149" w:rsidRDefault="00B01254" w:rsidP="00581ADB">
      <w:pPr>
        <w:spacing w:line="259" w:lineRule="auto"/>
        <w:rPr>
          <w:color w:val="000000" w:themeColor="text1"/>
        </w:rPr>
      </w:pPr>
      <w:r w:rsidRPr="00B01254">
        <w:rPr>
          <w:noProof/>
        </w:rPr>
        <w:drawing>
          <wp:inline distT="0" distB="0" distL="0" distR="0" wp14:anchorId="01181D62" wp14:editId="3F1C0EEA">
            <wp:extent cx="3771900" cy="1833852"/>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777729" cy="1836686"/>
                    </a:xfrm>
                    <a:prstGeom prst="rect">
                      <a:avLst/>
                    </a:prstGeom>
                    <a:noFill/>
                    <a:ln>
                      <a:noFill/>
                    </a:ln>
                  </pic:spPr>
                </pic:pic>
              </a:graphicData>
            </a:graphic>
          </wp:inline>
        </w:drawing>
      </w:r>
    </w:p>
    <w:p w14:paraId="574C8FC1" w14:textId="77777777" w:rsidR="00DB651A" w:rsidRDefault="00DB651A" w:rsidP="00581ADB">
      <w:pPr>
        <w:spacing w:line="259" w:lineRule="auto"/>
        <w:rPr>
          <w:color w:val="000000" w:themeColor="text1"/>
        </w:rPr>
      </w:pPr>
    </w:p>
    <w:p w14:paraId="0A50DBFA" w14:textId="617D4230" w:rsidR="00581ADB" w:rsidRPr="000C3D5A" w:rsidRDefault="00E1612F" w:rsidP="000C3D5A">
      <w:pPr>
        <w:pStyle w:val="Heading1"/>
        <w:spacing w:before="240" w:line="240" w:lineRule="auto"/>
        <w:ind w:left="357" w:hanging="357"/>
        <w:rPr>
          <w:color w:val="000000" w:themeColor="text1"/>
        </w:rPr>
      </w:pPr>
      <w:bookmarkStart w:id="9" w:name="_Toc70425905"/>
      <w:r>
        <w:rPr>
          <w:color w:val="000000" w:themeColor="text1"/>
        </w:rPr>
        <w:t>Þjálfun og reynsla starfsfólks</w:t>
      </w:r>
      <w:bookmarkEnd w:id="9"/>
      <w:r>
        <w:rPr>
          <w:color w:val="000000" w:themeColor="text1"/>
        </w:rPr>
        <w:t xml:space="preserve"> </w:t>
      </w:r>
    </w:p>
    <w:p w14:paraId="5B13C07D" w14:textId="1A5E9B8A" w:rsidR="00E1612F" w:rsidRDefault="00E1612F" w:rsidP="00E1612F">
      <w:pPr>
        <w:spacing w:line="240" w:lineRule="auto"/>
      </w:pPr>
    </w:p>
    <w:p w14:paraId="3A81AE70" w14:textId="48B85844" w:rsidR="00E07D98" w:rsidRDefault="00E07D98" w:rsidP="00E1612F">
      <w:pPr>
        <w:spacing w:line="240" w:lineRule="auto"/>
      </w:pPr>
      <w:r>
        <w:t xml:space="preserve">Í Ísþór starfa að jafnaði 11 manns, eða í kringum 10-11 stöðugildi. Yfirstjórn félagsins samanstendur af Framkvæmdarstjóra og Stöðvarstjóra. Þá eru fjórir dagvaktarmenn, 3 dagmenn og tveir næturvaktmenn. Þá eru </w:t>
      </w:r>
      <w:r w:rsidR="0002392E">
        <w:t>2</w:t>
      </w:r>
      <w:r>
        <w:t>-</w:t>
      </w:r>
      <w:r w:rsidR="0002392E">
        <w:t>3</w:t>
      </w:r>
      <w:r>
        <w:t xml:space="preserve"> sumarafleysingamenn eftir aðstæðum. </w:t>
      </w:r>
    </w:p>
    <w:p w14:paraId="34A2ED50" w14:textId="6976E02A" w:rsidR="00E07D98" w:rsidRDefault="00E07D98" w:rsidP="00E1612F">
      <w:pPr>
        <w:spacing w:line="240" w:lineRule="auto"/>
      </w:pPr>
    </w:p>
    <w:p w14:paraId="10829DC0" w14:textId="3F86DC02" w:rsidR="00E07D98" w:rsidRDefault="005B4149" w:rsidP="00E1612F">
      <w:pPr>
        <w:spacing w:line="240" w:lineRule="auto"/>
      </w:pPr>
      <w:r>
        <w:t>Flestir starfsmenn Eldisstöðvarinnar Ísþór hafa starfað þar um lengri tíma og á mismunandi tímaskeiðum. Nýir starfsmenn fá þjálfun frá Stöðvarstjóra varðandi almenn eldisstörf</w:t>
      </w:r>
      <w:r w:rsidR="00F105CD">
        <w:t xml:space="preserve"> og annað sem snýr að rekstri stöðvarinnar. </w:t>
      </w:r>
      <w:r>
        <w:t xml:space="preserve"> </w:t>
      </w:r>
    </w:p>
    <w:p w14:paraId="0768EFC1" w14:textId="5FC260E8" w:rsidR="005B4149" w:rsidRDefault="005B4149" w:rsidP="00E1612F">
      <w:pPr>
        <w:spacing w:line="240" w:lineRule="auto"/>
      </w:pPr>
    </w:p>
    <w:p w14:paraId="3F0C7B0C" w14:textId="7EA47662" w:rsidR="005B4149" w:rsidRDefault="005B4149" w:rsidP="00E1612F">
      <w:pPr>
        <w:spacing w:line="240" w:lineRule="auto"/>
      </w:pPr>
      <w:r>
        <w:t xml:space="preserve">Árlega er reynt að halda námskeið með Dýralækni varðandi almenna velferð og heilbrigði fiska. </w:t>
      </w:r>
    </w:p>
    <w:p w14:paraId="065E9394" w14:textId="75503F8C" w:rsidR="005B4149" w:rsidRDefault="005B4149" w:rsidP="00E1612F">
      <w:pPr>
        <w:spacing w:line="240" w:lineRule="auto"/>
      </w:pPr>
    </w:p>
    <w:p w14:paraId="22A2D333" w14:textId="164CA872" w:rsidR="005B4149" w:rsidRDefault="005B4149" w:rsidP="00E1612F">
      <w:pPr>
        <w:spacing w:line="240" w:lineRule="auto"/>
      </w:pPr>
      <w:r>
        <w:t xml:space="preserve">Farið hefur verið yfir notkun á hættulegum efnum og eru öryggisblöð varðandi efni og meðhöndlun þeirra í sérstakri möppu (Öryggisblöð). Þessi mappa er síðan uppfærð reglulega og sérstaklega þegar ný efni eru tekin í notkun. </w:t>
      </w:r>
    </w:p>
    <w:p w14:paraId="15E6D577" w14:textId="5397E49C" w:rsidR="00F105CD" w:rsidRDefault="00F105CD" w:rsidP="00E1612F">
      <w:pPr>
        <w:spacing w:line="240" w:lineRule="auto"/>
      </w:pPr>
    </w:p>
    <w:p w14:paraId="052A1F39" w14:textId="0E228B05" w:rsidR="00F105CD" w:rsidRDefault="00F105CD" w:rsidP="00E1612F">
      <w:pPr>
        <w:spacing w:line="240" w:lineRule="auto"/>
      </w:pPr>
      <w:r>
        <w:t xml:space="preserve">Ekki er ætlast til að sumarafleysingarmenn séu að vinna með hættuleg efni en fá þeir eigi að síður upplýsingar um þessi efni. Stöðvarstjóri sér um að fræða starfsmenn um hættuleg efni í eldisstöðinni og staðsetningu þeirra. </w:t>
      </w:r>
    </w:p>
    <w:p w14:paraId="5E3BE900" w14:textId="3B6688F4" w:rsidR="00787AA3" w:rsidRDefault="00787AA3" w:rsidP="00E1612F">
      <w:pPr>
        <w:spacing w:line="240" w:lineRule="auto"/>
      </w:pPr>
    </w:p>
    <w:p w14:paraId="67A0DE51" w14:textId="2E3DE046" w:rsidR="00787AA3" w:rsidRDefault="00787AA3" w:rsidP="00E1612F">
      <w:pPr>
        <w:spacing w:line="240" w:lineRule="auto"/>
      </w:pPr>
      <w:r>
        <w:t xml:space="preserve">Stöðvarstjóri ber ábyrgð á að kynna viðbragsáætlanir fyrir starfsmönnum og fer árlega yfir viðbrögð við óhöppum sem geta valdið bráðamengun. </w:t>
      </w:r>
    </w:p>
    <w:p w14:paraId="6D335080" w14:textId="77777777" w:rsidR="008E1322" w:rsidRDefault="008E1322" w:rsidP="00581ADB">
      <w:pPr>
        <w:spacing w:line="240" w:lineRule="auto"/>
      </w:pPr>
    </w:p>
    <w:p w14:paraId="74E78F0E" w14:textId="77777777" w:rsidR="00DB651A" w:rsidRDefault="00DB651A">
      <w:pPr>
        <w:spacing w:line="240" w:lineRule="auto"/>
        <w:rPr>
          <w:rFonts w:ascii="Arial" w:hAnsi="Arial"/>
          <w:b/>
          <w:bCs/>
          <w:color w:val="000000" w:themeColor="text1"/>
          <w:sz w:val="32"/>
        </w:rPr>
      </w:pPr>
      <w:r>
        <w:rPr>
          <w:color w:val="000000" w:themeColor="text1"/>
        </w:rPr>
        <w:br w:type="page"/>
      </w:r>
    </w:p>
    <w:p w14:paraId="0C954D8E" w14:textId="51924ED8" w:rsidR="00581ADB" w:rsidRPr="000C3D5A" w:rsidRDefault="00E1612F" w:rsidP="000C3D5A">
      <w:pPr>
        <w:pStyle w:val="Heading1"/>
        <w:spacing w:before="240" w:line="240" w:lineRule="auto"/>
        <w:ind w:left="357" w:hanging="357"/>
        <w:rPr>
          <w:color w:val="000000" w:themeColor="text1"/>
        </w:rPr>
      </w:pPr>
      <w:bookmarkStart w:id="10" w:name="_Toc70425906"/>
      <w:r>
        <w:rPr>
          <w:color w:val="000000" w:themeColor="text1"/>
        </w:rPr>
        <w:lastRenderedPageBreak/>
        <w:t>Staðsetning og framleiðslumagn (útsetning seiða)</w:t>
      </w:r>
      <w:bookmarkEnd w:id="10"/>
      <w:r>
        <w:rPr>
          <w:color w:val="000000" w:themeColor="text1"/>
        </w:rPr>
        <w:t xml:space="preserve"> </w:t>
      </w:r>
      <w:r w:rsidR="008E1322" w:rsidRPr="008E1322">
        <w:rPr>
          <w:color w:val="000000" w:themeColor="text1"/>
        </w:rPr>
        <w:t xml:space="preserve"> </w:t>
      </w:r>
    </w:p>
    <w:p w14:paraId="7A6C845D" w14:textId="77777777" w:rsidR="00EE3171" w:rsidRDefault="00EE3171" w:rsidP="000C3D5A">
      <w:pPr>
        <w:spacing w:after="120" w:line="240" w:lineRule="auto"/>
      </w:pPr>
    </w:p>
    <w:tbl>
      <w:tblPr>
        <w:tblW w:w="7620" w:type="dxa"/>
        <w:tblCellMar>
          <w:left w:w="70" w:type="dxa"/>
          <w:right w:w="70" w:type="dxa"/>
        </w:tblCellMar>
        <w:tblLook w:val="04A0" w:firstRow="1" w:lastRow="0" w:firstColumn="1" w:lastColumn="0" w:noHBand="0" w:noVBand="1"/>
      </w:tblPr>
      <w:tblGrid>
        <w:gridCol w:w="1380"/>
        <w:gridCol w:w="1000"/>
        <w:gridCol w:w="1420"/>
        <w:gridCol w:w="1160"/>
        <w:gridCol w:w="1240"/>
        <w:gridCol w:w="1420"/>
      </w:tblGrid>
      <w:tr w:rsidR="0066630A" w:rsidRPr="0066630A" w14:paraId="63EA6602" w14:textId="77777777" w:rsidTr="0066630A">
        <w:trPr>
          <w:trHeight w:val="375"/>
        </w:trPr>
        <w:tc>
          <w:tcPr>
            <w:tcW w:w="4960" w:type="dxa"/>
            <w:gridSpan w:val="4"/>
            <w:tcBorders>
              <w:top w:val="nil"/>
              <w:left w:val="nil"/>
              <w:bottom w:val="nil"/>
              <w:right w:val="nil"/>
            </w:tcBorders>
            <w:shd w:val="clear" w:color="000000" w:fill="FFFFFF"/>
            <w:noWrap/>
            <w:vAlign w:val="bottom"/>
            <w:hideMark/>
          </w:tcPr>
          <w:p w14:paraId="0C82C6B3" w14:textId="77777777" w:rsidR="0066630A" w:rsidRPr="0066630A" w:rsidRDefault="0066630A" w:rsidP="0066630A">
            <w:pPr>
              <w:spacing w:line="240" w:lineRule="auto"/>
              <w:rPr>
                <w:rFonts w:ascii="Calibri" w:hAnsi="Calibri" w:cs="Calibri"/>
                <w:b/>
                <w:bCs/>
                <w:color w:val="000000"/>
                <w:sz w:val="28"/>
                <w:szCs w:val="28"/>
                <w:lang w:eastAsia="is-IS"/>
              </w:rPr>
            </w:pPr>
            <w:r w:rsidRPr="0066630A">
              <w:rPr>
                <w:rFonts w:ascii="Calibri" w:hAnsi="Calibri" w:cs="Calibri"/>
                <w:b/>
                <w:bCs/>
                <w:color w:val="000000"/>
                <w:sz w:val="28"/>
                <w:szCs w:val="28"/>
                <w:lang w:eastAsia="is-IS"/>
              </w:rPr>
              <w:t xml:space="preserve">Seiðaflutningur / afsetning </w:t>
            </w:r>
          </w:p>
        </w:tc>
        <w:tc>
          <w:tcPr>
            <w:tcW w:w="1240" w:type="dxa"/>
            <w:tcBorders>
              <w:top w:val="nil"/>
              <w:left w:val="nil"/>
              <w:bottom w:val="nil"/>
              <w:right w:val="nil"/>
            </w:tcBorders>
            <w:shd w:val="clear" w:color="000000" w:fill="FFFFFF"/>
            <w:noWrap/>
            <w:vAlign w:val="bottom"/>
            <w:hideMark/>
          </w:tcPr>
          <w:p w14:paraId="100D85BD" w14:textId="77777777" w:rsidR="0066630A" w:rsidRPr="0066630A" w:rsidRDefault="0066630A" w:rsidP="0066630A">
            <w:pPr>
              <w:spacing w:line="240" w:lineRule="auto"/>
              <w:rPr>
                <w:rFonts w:ascii="Calibri" w:hAnsi="Calibri" w:cs="Calibri"/>
                <w:b/>
                <w:bCs/>
                <w:color w:val="000000"/>
                <w:sz w:val="22"/>
                <w:szCs w:val="22"/>
                <w:lang w:eastAsia="is-IS"/>
              </w:rPr>
            </w:pPr>
            <w:r w:rsidRPr="0066630A">
              <w:rPr>
                <w:rFonts w:ascii="Calibri" w:hAnsi="Calibri" w:cs="Calibri"/>
                <w:b/>
                <w:bCs/>
                <w:color w:val="000000"/>
                <w:sz w:val="22"/>
                <w:szCs w:val="22"/>
                <w:lang w:eastAsia="is-IS"/>
              </w:rPr>
              <w:t> </w:t>
            </w:r>
          </w:p>
        </w:tc>
        <w:tc>
          <w:tcPr>
            <w:tcW w:w="1420" w:type="dxa"/>
            <w:tcBorders>
              <w:top w:val="nil"/>
              <w:left w:val="nil"/>
              <w:bottom w:val="nil"/>
              <w:right w:val="nil"/>
            </w:tcBorders>
            <w:shd w:val="clear" w:color="000000" w:fill="FFFFFF"/>
            <w:noWrap/>
            <w:vAlign w:val="bottom"/>
            <w:hideMark/>
          </w:tcPr>
          <w:p w14:paraId="71D06CCA" w14:textId="77777777" w:rsidR="0066630A" w:rsidRPr="0066630A" w:rsidRDefault="0066630A" w:rsidP="0066630A">
            <w:pPr>
              <w:spacing w:line="240" w:lineRule="auto"/>
              <w:rPr>
                <w:rFonts w:ascii="Calibri" w:hAnsi="Calibri" w:cs="Calibri"/>
                <w:b/>
                <w:bCs/>
                <w:color w:val="000000"/>
                <w:sz w:val="22"/>
                <w:szCs w:val="22"/>
                <w:lang w:eastAsia="is-IS"/>
              </w:rPr>
            </w:pPr>
            <w:r w:rsidRPr="0066630A">
              <w:rPr>
                <w:rFonts w:ascii="Calibri" w:hAnsi="Calibri" w:cs="Calibri"/>
                <w:b/>
                <w:bCs/>
                <w:color w:val="000000"/>
                <w:sz w:val="22"/>
                <w:szCs w:val="22"/>
                <w:lang w:eastAsia="is-IS"/>
              </w:rPr>
              <w:t> </w:t>
            </w:r>
          </w:p>
        </w:tc>
      </w:tr>
      <w:tr w:rsidR="0066630A" w:rsidRPr="0066630A" w14:paraId="005ED059" w14:textId="77777777" w:rsidTr="0066630A">
        <w:trPr>
          <w:trHeight w:val="402"/>
        </w:trPr>
        <w:tc>
          <w:tcPr>
            <w:tcW w:w="1380" w:type="dxa"/>
            <w:tcBorders>
              <w:top w:val="nil"/>
              <w:left w:val="nil"/>
              <w:bottom w:val="nil"/>
              <w:right w:val="nil"/>
            </w:tcBorders>
            <w:shd w:val="clear" w:color="000000" w:fill="FFFFFF"/>
            <w:noWrap/>
            <w:vAlign w:val="bottom"/>
            <w:hideMark/>
          </w:tcPr>
          <w:p w14:paraId="325858D5" w14:textId="77777777" w:rsidR="0066630A" w:rsidRPr="0066630A" w:rsidRDefault="0066630A" w:rsidP="0066630A">
            <w:pPr>
              <w:spacing w:line="240" w:lineRule="auto"/>
              <w:rPr>
                <w:rFonts w:ascii="Calibri" w:hAnsi="Calibri" w:cs="Calibri"/>
                <w:b/>
                <w:bCs/>
                <w:color w:val="000000"/>
                <w:sz w:val="22"/>
                <w:szCs w:val="22"/>
                <w:lang w:eastAsia="is-IS"/>
              </w:rPr>
            </w:pPr>
            <w:r w:rsidRPr="0066630A">
              <w:rPr>
                <w:rFonts w:ascii="Calibri" w:hAnsi="Calibri" w:cs="Calibri"/>
                <w:b/>
                <w:bCs/>
                <w:color w:val="000000"/>
                <w:sz w:val="22"/>
                <w:szCs w:val="22"/>
                <w:lang w:eastAsia="is-IS"/>
              </w:rPr>
              <w:t> </w:t>
            </w:r>
          </w:p>
        </w:tc>
        <w:tc>
          <w:tcPr>
            <w:tcW w:w="1000" w:type="dxa"/>
            <w:tcBorders>
              <w:top w:val="nil"/>
              <w:left w:val="nil"/>
              <w:bottom w:val="nil"/>
              <w:right w:val="nil"/>
            </w:tcBorders>
            <w:shd w:val="clear" w:color="000000" w:fill="FFFFFF"/>
            <w:noWrap/>
            <w:vAlign w:val="bottom"/>
            <w:hideMark/>
          </w:tcPr>
          <w:p w14:paraId="0254B1C2" w14:textId="77777777" w:rsidR="0066630A" w:rsidRPr="0066630A" w:rsidRDefault="0066630A" w:rsidP="0066630A">
            <w:pPr>
              <w:spacing w:line="240" w:lineRule="auto"/>
              <w:rPr>
                <w:rFonts w:ascii="Calibri" w:hAnsi="Calibri" w:cs="Calibri"/>
                <w:b/>
                <w:bCs/>
                <w:color w:val="000000"/>
                <w:sz w:val="22"/>
                <w:szCs w:val="22"/>
                <w:lang w:eastAsia="is-IS"/>
              </w:rPr>
            </w:pPr>
            <w:r w:rsidRPr="0066630A">
              <w:rPr>
                <w:rFonts w:ascii="Calibri" w:hAnsi="Calibri" w:cs="Calibri"/>
                <w:b/>
                <w:bCs/>
                <w:color w:val="000000"/>
                <w:sz w:val="22"/>
                <w:szCs w:val="22"/>
                <w:lang w:eastAsia="is-IS"/>
              </w:rPr>
              <w:t> </w:t>
            </w:r>
          </w:p>
        </w:tc>
        <w:tc>
          <w:tcPr>
            <w:tcW w:w="1420" w:type="dxa"/>
            <w:tcBorders>
              <w:top w:val="nil"/>
              <w:left w:val="nil"/>
              <w:bottom w:val="nil"/>
              <w:right w:val="nil"/>
            </w:tcBorders>
            <w:shd w:val="clear" w:color="000000" w:fill="FFFFFF"/>
            <w:noWrap/>
            <w:vAlign w:val="bottom"/>
            <w:hideMark/>
          </w:tcPr>
          <w:p w14:paraId="063412CE" w14:textId="77777777" w:rsidR="0066630A" w:rsidRPr="0066630A" w:rsidRDefault="0066630A" w:rsidP="0066630A">
            <w:pPr>
              <w:spacing w:line="240" w:lineRule="auto"/>
              <w:rPr>
                <w:rFonts w:ascii="Calibri" w:hAnsi="Calibri" w:cs="Calibri"/>
                <w:b/>
                <w:bCs/>
                <w:color w:val="000000"/>
                <w:sz w:val="22"/>
                <w:szCs w:val="22"/>
                <w:lang w:eastAsia="is-IS"/>
              </w:rPr>
            </w:pPr>
            <w:r w:rsidRPr="0066630A">
              <w:rPr>
                <w:rFonts w:ascii="Calibri" w:hAnsi="Calibri" w:cs="Calibri"/>
                <w:b/>
                <w:bCs/>
                <w:color w:val="000000"/>
                <w:sz w:val="22"/>
                <w:szCs w:val="22"/>
                <w:lang w:eastAsia="is-IS"/>
              </w:rPr>
              <w:t> </w:t>
            </w:r>
          </w:p>
        </w:tc>
        <w:tc>
          <w:tcPr>
            <w:tcW w:w="116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6C22C94" w14:textId="77777777" w:rsidR="0066630A" w:rsidRPr="0066630A" w:rsidRDefault="0066630A" w:rsidP="0066630A">
            <w:pPr>
              <w:spacing w:line="240" w:lineRule="auto"/>
              <w:rPr>
                <w:rFonts w:ascii="Calibri" w:hAnsi="Calibri" w:cs="Calibri"/>
                <w:color w:val="000000"/>
                <w:lang w:eastAsia="is-IS"/>
              </w:rPr>
            </w:pPr>
            <w:r w:rsidRPr="0066630A">
              <w:rPr>
                <w:rFonts w:ascii="Calibri" w:hAnsi="Calibri" w:cs="Calibri"/>
                <w:color w:val="000000"/>
                <w:lang w:eastAsia="is-IS"/>
              </w:rPr>
              <w:t>Laxaseiði</w:t>
            </w:r>
          </w:p>
        </w:tc>
        <w:tc>
          <w:tcPr>
            <w:tcW w:w="1240" w:type="dxa"/>
            <w:tcBorders>
              <w:top w:val="single" w:sz="4" w:space="0" w:color="auto"/>
              <w:left w:val="nil"/>
              <w:bottom w:val="single" w:sz="4" w:space="0" w:color="auto"/>
              <w:right w:val="single" w:sz="4" w:space="0" w:color="auto"/>
            </w:tcBorders>
            <w:shd w:val="clear" w:color="000000" w:fill="FFFFFF"/>
            <w:noWrap/>
            <w:vAlign w:val="bottom"/>
            <w:hideMark/>
          </w:tcPr>
          <w:p w14:paraId="3234D5AA" w14:textId="77777777" w:rsidR="0066630A" w:rsidRPr="0066630A" w:rsidRDefault="0066630A" w:rsidP="0066630A">
            <w:pPr>
              <w:spacing w:line="240" w:lineRule="auto"/>
              <w:jc w:val="center"/>
              <w:rPr>
                <w:rFonts w:ascii="Calibri" w:hAnsi="Calibri" w:cs="Calibri"/>
                <w:color w:val="000000"/>
                <w:lang w:eastAsia="is-IS"/>
              </w:rPr>
            </w:pPr>
            <w:r w:rsidRPr="0066630A">
              <w:rPr>
                <w:rFonts w:ascii="Calibri" w:hAnsi="Calibri" w:cs="Calibri"/>
                <w:color w:val="000000"/>
                <w:lang w:eastAsia="is-IS"/>
              </w:rPr>
              <w:t>3.214.859</w:t>
            </w:r>
          </w:p>
        </w:tc>
        <w:tc>
          <w:tcPr>
            <w:tcW w:w="1420" w:type="dxa"/>
            <w:tcBorders>
              <w:top w:val="single" w:sz="4" w:space="0" w:color="auto"/>
              <w:left w:val="nil"/>
              <w:bottom w:val="single" w:sz="4" w:space="0" w:color="auto"/>
              <w:right w:val="single" w:sz="4" w:space="0" w:color="auto"/>
            </w:tcBorders>
            <w:shd w:val="clear" w:color="000000" w:fill="FFFFFF"/>
            <w:noWrap/>
            <w:vAlign w:val="bottom"/>
            <w:hideMark/>
          </w:tcPr>
          <w:p w14:paraId="2FF5B649" w14:textId="77777777" w:rsidR="0066630A" w:rsidRPr="0066630A" w:rsidRDefault="0066630A" w:rsidP="0066630A">
            <w:pPr>
              <w:spacing w:line="240" w:lineRule="auto"/>
              <w:rPr>
                <w:rFonts w:ascii="Calibri" w:hAnsi="Calibri" w:cs="Calibri"/>
                <w:color w:val="000000"/>
                <w:lang w:eastAsia="is-IS"/>
              </w:rPr>
            </w:pPr>
            <w:r w:rsidRPr="0066630A">
              <w:rPr>
                <w:rFonts w:ascii="Calibri" w:hAnsi="Calibri" w:cs="Calibri"/>
                <w:color w:val="000000"/>
                <w:lang w:eastAsia="is-IS"/>
              </w:rPr>
              <w:t>Stk.</w:t>
            </w:r>
          </w:p>
        </w:tc>
      </w:tr>
      <w:tr w:rsidR="0066630A" w:rsidRPr="0066630A" w14:paraId="79C9E68E" w14:textId="77777777" w:rsidTr="0066630A">
        <w:trPr>
          <w:trHeight w:val="402"/>
        </w:trPr>
        <w:tc>
          <w:tcPr>
            <w:tcW w:w="2380" w:type="dxa"/>
            <w:gridSpan w:val="2"/>
            <w:tcBorders>
              <w:top w:val="nil"/>
              <w:left w:val="nil"/>
              <w:bottom w:val="nil"/>
              <w:right w:val="nil"/>
            </w:tcBorders>
            <w:shd w:val="clear" w:color="000000" w:fill="FFFFFF"/>
            <w:noWrap/>
            <w:vAlign w:val="bottom"/>
            <w:hideMark/>
          </w:tcPr>
          <w:p w14:paraId="506B9C8B" w14:textId="77777777" w:rsidR="0066630A" w:rsidRPr="0066630A" w:rsidRDefault="0066630A" w:rsidP="0066630A">
            <w:pPr>
              <w:spacing w:line="240" w:lineRule="auto"/>
              <w:rPr>
                <w:rFonts w:ascii="Calibri" w:hAnsi="Calibri" w:cs="Calibri"/>
                <w:b/>
                <w:bCs/>
                <w:color w:val="000000"/>
                <w:sz w:val="28"/>
                <w:szCs w:val="28"/>
                <w:lang w:eastAsia="is-IS"/>
              </w:rPr>
            </w:pPr>
            <w:r w:rsidRPr="0066630A">
              <w:rPr>
                <w:rFonts w:ascii="Calibri" w:hAnsi="Calibri" w:cs="Calibri"/>
                <w:b/>
                <w:bCs/>
                <w:color w:val="000000"/>
                <w:sz w:val="28"/>
                <w:szCs w:val="28"/>
                <w:lang w:eastAsia="is-IS"/>
              </w:rPr>
              <w:t>Árið 2021</w:t>
            </w:r>
          </w:p>
        </w:tc>
        <w:tc>
          <w:tcPr>
            <w:tcW w:w="1420" w:type="dxa"/>
            <w:tcBorders>
              <w:top w:val="nil"/>
              <w:left w:val="nil"/>
              <w:bottom w:val="nil"/>
              <w:right w:val="nil"/>
            </w:tcBorders>
            <w:shd w:val="clear" w:color="000000" w:fill="FFFFFF"/>
            <w:noWrap/>
            <w:vAlign w:val="bottom"/>
            <w:hideMark/>
          </w:tcPr>
          <w:p w14:paraId="4B615727" w14:textId="77777777" w:rsidR="0066630A" w:rsidRPr="0066630A" w:rsidRDefault="0066630A" w:rsidP="0066630A">
            <w:pPr>
              <w:spacing w:line="240" w:lineRule="auto"/>
              <w:rPr>
                <w:rFonts w:ascii="Calibri" w:hAnsi="Calibri" w:cs="Calibri"/>
                <w:b/>
                <w:bCs/>
                <w:color w:val="000000"/>
                <w:sz w:val="22"/>
                <w:szCs w:val="22"/>
                <w:lang w:eastAsia="is-IS"/>
              </w:rPr>
            </w:pPr>
            <w:r w:rsidRPr="0066630A">
              <w:rPr>
                <w:rFonts w:ascii="Calibri" w:hAnsi="Calibri" w:cs="Calibri"/>
                <w:b/>
                <w:bCs/>
                <w:color w:val="000000"/>
                <w:sz w:val="22"/>
                <w:szCs w:val="22"/>
                <w:lang w:eastAsia="is-IS"/>
              </w:rPr>
              <w:t> </w:t>
            </w:r>
          </w:p>
        </w:tc>
        <w:tc>
          <w:tcPr>
            <w:tcW w:w="1160" w:type="dxa"/>
            <w:tcBorders>
              <w:top w:val="nil"/>
              <w:left w:val="single" w:sz="4" w:space="0" w:color="auto"/>
              <w:bottom w:val="single" w:sz="4" w:space="0" w:color="auto"/>
              <w:right w:val="single" w:sz="4" w:space="0" w:color="auto"/>
            </w:tcBorders>
            <w:shd w:val="clear" w:color="000000" w:fill="FFFFFF"/>
            <w:noWrap/>
            <w:vAlign w:val="bottom"/>
            <w:hideMark/>
          </w:tcPr>
          <w:p w14:paraId="70594AC2" w14:textId="77777777" w:rsidR="0066630A" w:rsidRPr="0066630A" w:rsidRDefault="0066630A" w:rsidP="0066630A">
            <w:pPr>
              <w:spacing w:line="240" w:lineRule="auto"/>
              <w:rPr>
                <w:rFonts w:ascii="Calibri" w:hAnsi="Calibri" w:cs="Calibri"/>
                <w:color w:val="000000"/>
                <w:lang w:eastAsia="is-IS"/>
              </w:rPr>
            </w:pPr>
            <w:r w:rsidRPr="0066630A">
              <w:rPr>
                <w:rFonts w:ascii="Calibri" w:hAnsi="Calibri" w:cs="Calibri"/>
                <w:color w:val="000000"/>
                <w:lang w:eastAsia="is-IS"/>
              </w:rPr>
              <w:t>Laxaseiði</w:t>
            </w:r>
          </w:p>
        </w:tc>
        <w:tc>
          <w:tcPr>
            <w:tcW w:w="1240" w:type="dxa"/>
            <w:tcBorders>
              <w:top w:val="nil"/>
              <w:left w:val="nil"/>
              <w:bottom w:val="single" w:sz="4" w:space="0" w:color="auto"/>
              <w:right w:val="single" w:sz="4" w:space="0" w:color="auto"/>
            </w:tcBorders>
            <w:shd w:val="clear" w:color="000000" w:fill="FFFFFF"/>
            <w:noWrap/>
            <w:vAlign w:val="bottom"/>
            <w:hideMark/>
          </w:tcPr>
          <w:p w14:paraId="2C95DB48" w14:textId="77777777" w:rsidR="0066630A" w:rsidRPr="0066630A" w:rsidRDefault="0066630A" w:rsidP="0066630A">
            <w:pPr>
              <w:spacing w:line="240" w:lineRule="auto"/>
              <w:jc w:val="center"/>
              <w:rPr>
                <w:rFonts w:ascii="Calibri" w:hAnsi="Calibri" w:cs="Calibri"/>
                <w:color w:val="000000"/>
                <w:lang w:eastAsia="is-IS"/>
              </w:rPr>
            </w:pPr>
            <w:r w:rsidRPr="0066630A">
              <w:rPr>
                <w:rFonts w:ascii="Calibri" w:hAnsi="Calibri" w:cs="Calibri"/>
                <w:color w:val="000000"/>
                <w:lang w:eastAsia="is-IS"/>
              </w:rPr>
              <w:t>555,2</w:t>
            </w:r>
          </w:p>
        </w:tc>
        <w:tc>
          <w:tcPr>
            <w:tcW w:w="1420" w:type="dxa"/>
            <w:tcBorders>
              <w:top w:val="nil"/>
              <w:left w:val="nil"/>
              <w:bottom w:val="single" w:sz="4" w:space="0" w:color="auto"/>
              <w:right w:val="single" w:sz="4" w:space="0" w:color="auto"/>
            </w:tcBorders>
            <w:shd w:val="clear" w:color="000000" w:fill="FFFFFF"/>
            <w:noWrap/>
            <w:vAlign w:val="bottom"/>
            <w:hideMark/>
          </w:tcPr>
          <w:p w14:paraId="0C0A14BA" w14:textId="77777777" w:rsidR="0066630A" w:rsidRPr="0066630A" w:rsidRDefault="0066630A" w:rsidP="0066630A">
            <w:pPr>
              <w:spacing w:line="240" w:lineRule="auto"/>
              <w:rPr>
                <w:rFonts w:ascii="Calibri" w:hAnsi="Calibri" w:cs="Calibri"/>
                <w:color w:val="000000"/>
                <w:lang w:eastAsia="is-IS"/>
              </w:rPr>
            </w:pPr>
            <w:r w:rsidRPr="0066630A">
              <w:rPr>
                <w:rFonts w:ascii="Calibri" w:hAnsi="Calibri" w:cs="Calibri"/>
                <w:color w:val="000000"/>
                <w:lang w:eastAsia="is-IS"/>
              </w:rPr>
              <w:t>Tonn</w:t>
            </w:r>
          </w:p>
        </w:tc>
      </w:tr>
      <w:tr w:rsidR="0066630A" w:rsidRPr="0066630A" w14:paraId="0CEE9B62" w14:textId="77777777" w:rsidTr="0066630A">
        <w:trPr>
          <w:trHeight w:val="402"/>
        </w:trPr>
        <w:tc>
          <w:tcPr>
            <w:tcW w:w="1380" w:type="dxa"/>
            <w:tcBorders>
              <w:top w:val="nil"/>
              <w:left w:val="nil"/>
              <w:bottom w:val="nil"/>
              <w:right w:val="nil"/>
            </w:tcBorders>
            <w:shd w:val="clear" w:color="000000" w:fill="FFFFFF"/>
            <w:noWrap/>
            <w:vAlign w:val="bottom"/>
            <w:hideMark/>
          </w:tcPr>
          <w:p w14:paraId="519EBE43" w14:textId="77777777" w:rsidR="0066630A" w:rsidRPr="0066630A" w:rsidRDefault="0066630A" w:rsidP="0066630A">
            <w:pPr>
              <w:spacing w:line="240" w:lineRule="auto"/>
              <w:rPr>
                <w:rFonts w:ascii="Calibri" w:hAnsi="Calibri" w:cs="Calibri"/>
                <w:color w:val="000000"/>
                <w:sz w:val="22"/>
                <w:szCs w:val="22"/>
                <w:lang w:eastAsia="is-IS"/>
              </w:rPr>
            </w:pPr>
            <w:r w:rsidRPr="0066630A">
              <w:rPr>
                <w:rFonts w:ascii="Calibri" w:hAnsi="Calibri" w:cs="Calibri"/>
                <w:color w:val="000000"/>
                <w:sz w:val="22"/>
                <w:szCs w:val="22"/>
                <w:lang w:eastAsia="is-IS"/>
              </w:rPr>
              <w:t> </w:t>
            </w:r>
          </w:p>
        </w:tc>
        <w:tc>
          <w:tcPr>
            <w:tcW w:w="1000" w:type="dxa"/>
            <w:tcBorders>
              <w:top w:val="nil"/>
              <w:left w:val="nil"/>
              <w:bottom w:val="nil"/>
              <w:right w:val="nil"/>
            </w:tcBorders>
            <w:shd w:val="clear" w:color="000000" w:fill="FFFFFF"/>
            <w:noWrap/>
            <w:vAlign w:val="bottom"/>
            <w:hideMark/>
          </w:tcPr>
          <w:p w14:paraId="51F5E0BD" w14:textId="77777777" w:rsidR="0066630A" w:rsidRPr="0066630A" w:rsidRDefault="0066630A" w:rsidP="0066630A">
            <w:pPr>
              <w:spacing w:line="240" w:lineRule="auto"/>
              <w:rPr>
                <w:rFonts w:ascii="Calibri" w:hAnsi="Calibri" w:cs="Calibri"/>
                <w:color w:val="000000"/>
                <w:sz w:val="22"/>
                <w:szCs w:val="22"/>
                <w:lang w:eastAsia="is-IS"/>
              </w:rPr>
            </w:pPr>
            <w:r w:rsidRPr="0066630A">
              <w:rPr>
                <w:rFonts w:ascii="Calibri" w:hAnsi="Calibri" w:cs="Calibri"/>
                <w:color w:val="000000"/>
                <w:sz w:val="22"/>
                <w:szCs w:val="22"/>
                <w:lang w:eastAsia="is-IS"/>
              </w:rPr>
              <w:t> </w:t>
            </w:r>
          </w:p>
        </w:tc>
        <w:tc>
          <w:tcPr>
            <w:tcW w:w="1420" w:type="dxa"/>
            <w:tcBorders>
              <w:top w:val="nil"/>
              <w:left w:val="nil"/>
              <w:bottom w:val="nil"/>
              <w:right w:val="nil"/>
            </w:tcBorders>
            <w:shd w:val="clear" w:color="000000" w:fill="FFFFFF"/>
            <w:noWrap/>
            <w:vAlign w:val="bottom"/>
            <w:hideMark/>
          </w:tcPr>
          <w:p w14:paraId="60BB88AD" w14:textId="77777777" w:rsidR="0066630A" w:rsidRPr="0066630A" w:rsidRDefault="0066630A" w:rsidP="0066630A">
            <w:pPr>
              <w:spacing w:line="240" w:lineRule="auto"/>
              <w:rPr>
                <w:rFonts w:ascii="Calibri" w:hAnsi="Calibri" w:cs="Calibri"/>
                <w:color w:val="000000"/>
                <w:sz w:val="22"/>
                <w:szCs w:val="22"/>
                <w:lang w:eastAsia="is-IS"/>
              </w:rPr>
            </w:pPr>
            <w:r w:rsidRPr="0066630A">
              <w:rPr>
                <w:rFonts w:ascii="Calibri" w:hAnsi="Calibri" w:cs="Calibri"/>
                <w:color w:val="000000"/>
                <w:sz w:val="22"/>
                <w:szCs w:val="22"/>
                <w:lang w:eastAsia="is-IS"/>
              </w:rPr>
              <w:t> </w:t>
            </w:r>
          </w:p>
        </w:tc>
        <w:tc>
          <w:tcPr>
            <w:tcW w:w="1160" w:type="dxa"/>
            <w:tcBorders>
              <w:top w:val="nil"/>
              <w:left w:val="nil"/>
              <w:bottom w:val="nil"/>
              <w:right w:val="nil"/>
            </w:tcBorders>
            <w:shd w:val="clear" w:color="000000" w:fill="FFFFFF"/>
            <w:noWrap/>
            <w:vAlign w:val="bottom"/>
            <w:hideMark/>
          </w:tcPr>
          <w:p w14:paraId="157742C5" w14:textId="77777777" w:rsidR="0066630A" w:rsidRPr="0066630A" w:rsidRDefault="0066630A" w:rsidP="0066630A">
            <w:pPr>
              <w:spacing w:line="240" w:lineRule="auto"/>
              <w:rPr>
                <w:rFonts w:ascii="Calibri" w:hAnsi="Calibri" w:cs="Calibri"/>
                <w:color w:val="000000"/>
                <w:lang w:eastAsia="is-IS"/>
              </w:rPr>
            </w:pPr>
            <w:r w:rsidRPr="0066630A">
              <w:rPr>
                <w:rFonts w:ascii="Calibri" w:hAnsi="Calibri" w:cs="Calibri"/>
                <w:color w:val="000000"/>
                <w:lang w:eastAsia="is-IS"/>
              </w:rPr>
              <w:t> </w:t>
            </w:r>
          </w:p>
        </w:tc>
        <w:tc>
          <w:tcPr>
            <w:tcW w:w="1240" w:type="dxa"/>
            <w:tcBorders>
              <w:top w:val="nil"/>
              <w:left w:val="single" w:sz="4" w:space="0" w:color="auto"/>
              <w:bottom w:val="single" w:sz="4" w:space="0" w:color="auto"/>
              <w:right w:val="single" w:sz="4" w:space="0" w:color="auto"/>
            </w:tcBorders>
            <w:shd w:val="clear" w:color="000000" w:fill="FFFFFF"/>
            <w:noWrap/>
            <w:vAlign w:val="bottom"/>
            <w:hideMark/>
          </w:tcPr>
          <w:p w14:paraId="1B4944F4" w14:textId="77777777" w:rsidR="0066630A" w:rsidRPr="0066630A" w:rsidRDefault="0066630A" w:rsidP="0066630A">
            <w:pPr>
              <w:spacing w:line="240" w:lineRule="auto"/>
              <w:jc w:val="center"/>
              <w:rPr>
                <w:rFonts w:ascii="Calibri" w:hAnsi="Calibri" w:cs="Calibri"/>
                <w:color w:val="000000"/>
                <w:lang w:eastAsia="is-IS"/>
              </w:rPr>
            </w:pPr>
            <w:r w:rsidRPr="0066630A">
              <w:rPr>
                <w:rFonts w:ascii="Calibri" w:hAnsi="Calibri" w:cs="Calibri"/>
                <w:color w:val="000000"/>
                <w:lang w:eastAsia="is-IS"/>
              </w:rPr>
              <w:t>172,7</w:t>
            </w:r>
          </w:p>
        </w:tc>
        <w:tc>
          <w:tcPr>
            <w:tcW w:w="1420" w:type="dxa"/>
            <w:tcBorders>
              <w:top w:val="nil"/>
              <w:left w:val="nil"/>
              <w:bottom w:val="single" w:sz="4" w:space="0" w:color="auto"/>
              <w:right w:val="single" w:sz="4" w:space="0" w:color="auto"/>
            </w:tcBorders>
            <w:shd w:val="clear" w:color="000000" w:fill="FFFFFF"/>
            <w:noWrap/>
            <w:vAlign w:val="bottom"/>
            <w:hideMark/>
          </w:tcPr>
          <w:p w14:paraId="64E6FFC2" w14:textId="77777777" w:rsidR="0066630A" w:rsidRPr="0066630A" w:rsidRDefault="0066630A" w:rsidP="0066630A">
            <w:pPr>
              <w:spacing w:line="240" w:lineRule="auto"/>
              <w:rPr>
                <w:rFonts w:ascii="Calibri" w:hAnsi="Calibri" w:cs="Calibri"/>
                <w:color w:val="000000"/>
                <w:lang w:eastAsia="is-IS"/>
              </w:rPr>
            </w:pPr>
            <w:r w:rsidRPr="0066630A">
              <w:rPr>
                <w:rFonts w:ascii="Calibri" w:hAnsi="Calibri" w:cs="Calibri"/>
                <w:color w:val="000000"/>
                <w:lang w:eastAsia="is-IS"/>
              </w:rPr>
              <w:t xml:space="preserve">mv. (g) </w:t>
            </w:r>
          </w:p>
        </w:tc>
      </w:tr>
      <w:tr w:rsidR="0066630A" w:rsidRPr="0066630A" w14:paraId="4FAA7444" w14:textId="77777777" w:rsidTr="0066630A">
        <w:trPr>
          <w:trHeight w:val="300"/>
        </w:trPr>
        <w:tc>
          <w:tcPr>
            <w:tcW w:w="1380" w:type="dxa"/>
            <w:tcBorders>
              <w:top w:val="nil"/>
              <w:left w:val="nil"/>
              <w:bottom w:val="nil"/>
              <w:right w:val="nil"/>
            </w:tcBorders>
            <w:shd w:val="clear" w:color="000000" w:fill="FFFFFF"/>
            <w:noWrap/>
            <w:vAlign w:val="bottom"/>
            <w:hideMark/>
          </w:tcPr>
          <w:p w14:paraId="38CBB347" w14:textId="77777777" w:rsidR="0066630A" w:rsidRPr="0066630A" w:rsidRDefault="0066630A" w:rsidP="0066630A">
            <w:pPr>
              <w:spacing w:line="240" w:lineRule="auto"/>
              <w:rPr>
                <w:rFonts w:ascii="Calibri" w:hAnsi="Calibri" w:cs="Calibri"/>
                <w:color w:val="000000"/>
                <w:sz w:val="22"/>
                <w:szCs w:val="22"/>
                <w:lang w:eastAsia="is-IS"/>
              </w:rPr>
            </w:pPr>
            <w:r w:rsidRPr="0066630A">
              <w:rPr>
                <w:rFonts w:ascii="Calibri" w:hAnsi="Calibri" w:cs="Calibri"/>
                <w:color w:val="000000"/>
                <w:sz w:val="22"/>
                <w:szCs w:val="22"/>
                <w:lang w:eastAsia="is-IS"/>
              </w:rPr>
              <w:t> </w:t>
            </w:r>
          </w:p>
        </w:tc>
        <w:tc>
          <w:tcPr>
            <w:tcW w:w="1000" w:type="dxa"/>
            <w:tcBorders>
              <w:top w:val="nil"/>
              <w:left w:val="nil"/>
              <w:bottom w:val="nil"/>
              <w:right w:val="nil"/>
            </w:tcBorders>
            <w:shd w:val="clear" w:color="000000" w:fill="FFFFFF"/>
            <w:noWrap/>
            <w:vAlign w:val="bottom"/>
            <w:hideMark/>
          </w:tcPr>
          <w:p w14:paraId="79A978DD" w14:textId="77777777" w:rsidR="0066630A" w:rsidRPr="0066630A" w:rsidRDefault="0066630A" w:rsidP="0066630A">
            <w:pPr>
              <w:spacing w:line="240" w:lineRule="auto"/>
              <w:rPr>
                <w:rFonts w:ascii="Calibri" w:hAnsi="Calibri" w:cs="Calibri"/>
                <w:color w:val="000000"/>
                <w:sz w:val="22"/>
                <w:szCs w:val="22"/>
                <w:lang w:eastAsia="is-IS"/>
              </w:rPr>
            </w:pPr>
            <w:r w:rsidRPr="0066630A">
              <w:rPr>
                <w:rFonts w:ascii="Calibri" w:hAnsi="Calibri" w:cs="Calibri"/>
                <w:color w:val="000000"/>
                <w:sz w:val="22"/>
                <w:szCs w:val="22"/>
                <w:lang w:eastAsia="is-IS"/>
              </w:rPr>
              <w:t> </w:t>
            </w:r>
          </w:p>
        </w:tc>
        <w:tc>
          <w:tcPr>
            <w:tcW w:w="1420" w:type="dxa"/>
            <w:tcBorders>
              <w:top w:val="nil"/>
              <w:left w:val="nil"/>
              <w:bottom w:val="nil"/>
              <w:right w:val="nil"/>
            </w:tcBorders>
            <w:shd w:val="clear" w:color="000000" w:fill="FFFFFF"/>
            <w:noWrap/>
            <w:vAlign w:val="bottom"/>
            <w:hideMark/>
          </w:tcPr>
          <w:p w14:paraId="758EC0D3" w14:textId="77777777" w:rsidR="0066630A" w:rsidRPr="0066630A" w:rsidRDefault="0066630A" w:rsidP="0066630A">
            <w:pPr>
              <w:spacing w:line="240" w:lineRule="auto"/>
              <w:rPr>
                <w:rFonts w:ascii="Calibri" w:hAnsi="Calibri" w:cs="Calibri"/>
                <w:color w:val="000000"/>
                <w:sz w:val="22"/>
                <w:szCs w:val="22"/>
                <w:lang w:eastAsia="is-IS"/>
              </w:rPr>
            </w:pPr>
            <w:r w:rsidRPr="0066630A">
              <w:rPr>
                <w:rFonts w:ascii="Calibri" w:hAnsi="Calibri" w:cs="Calibri"/>
                <w:color w:val="000000"/>
                <w:sz w:val="22"/>
                <w:szCs w:val="22"/>
                <w:lang w:eastAsia="is-IS"/>
              </w:rPr>
              <w:t> </w:t>
            </w:r>
          </w:p>
        </w:tc>
        <w:tc>
          <w:tcPr>
            <w:tcW w:w="1160" w:type="dxa"/>
            <w:tcBorders>
              <w:top w:val="nil"/>
              <w:left w:val="nil"/>
              <w:bottom w:val="nil"/>
              <w:right w:val="nil"/>
            </w:tcBorders>
            <w:shd w:val="clear" w:color="000000" w:fill="FFFFFF"/>
            <w:noWrap/>
            <w:vAlign w:val="bottom"/>
            <w:hideMark/>
          </w:tcPr>
          <w:p w14:paraId="00885950" w14:textId="77777777" w:rsidR="0066630A" w:rsidRPr="0066630A" w:rsidRDefault="0066630A" w:rsidP="0066630A">
            <w:pPr>
              <w:spacing w:line="240" w:lineRule="auto"/>
              <w:rPr>
                <w:rFonts w:ascii="Calibri" w:hAnsi="Calibri" w:cs="Calibri"/>
                <w:color w:val="000000"/>
                <w:sz w:val="22"/>
                <w:szCs w:val="22"/>
                <w:lang w:eastAsia="is-IS"/>
              </w:rPr>
            </w:pPr>
            <w:r w:rsidRPr="0066630A">
              <w:rPr>
                <w:rFonts w:ascii="Calibri" w:hAnsi="Calibri" w:cs="Calibri"/>
                <w:color w:val="000000"/>
                <w:sz w:val="22"/>
                <w:szCs w:val="22"/>
                <w:lang w:eastAsia="is-IS"/>
              </w:rPr>
              <w:t> </w:t>
            </w:r>
          </w:p>
        </w:tc>
        <w:tc>
          <w:tcPr>
            <w:tcW w:w="1240" w:type="dxa"/>
            <w:tcBorders>
              <w:top w:val="nil"/>
              <w:left w:val="nil"/>
              <w:bottom w:val="nil"/>
              <w:right w:val="nil"/>
            </w:tcBorders>
            <w:shd w:val="clear" w:color="000000" w:fill="FFFFFF"/>
            <w:noWrap/>
            <w:vAlign w:val="bottom"/>
            <w:hideMark/>
          </w:tcPr>
          <w:p w14:paraId="09D712E1" w14:textId="77777777" w:rsidR="0066630A" w:rsidRPr="0066630A" w:rsidRDefault="0066630A" w:rsidP="0066630A">
            <w:pPr>
              <w:spacing w:line="240" w:lineRule="auto"/>
              <w:rPr>
                <w:rFonts w:ascii="Calibri" w:hAnsi="Calibri" w:cs="Calibri"/>
                <w:color w:val="000000"/>
                <w:sz w:val="22"/>
                <w:szCs w:val="22"/>
                <w:lang w:eastAsia="is-IS"/>
              </w:rPr>
            </w:pPr>
            <w:r w:rsidRPr="0066630A">
              <w:rPr>
                <w:rFonts w:ascii="Calibri" w:hAnsi="Calibri" w:cs="Calibri"/>
                <w:color w:val="000000"/>
                <w:sz w:val="22"/>
                <w:szCs w:val="22"/>
                <w:lang w:eastAsia="is-IS"/>
              </w:rPr>
              <w:t> </w:t>
            </w:r>
          </w:p>
        </w:tc>
        <w:tc>
          <w:tcPr>
            <w:tcW w:w="1420" w:type="dxa"/>
            <w:tcBorders>
              <w:top w:val="nil"/>
              <w:left w:val="nil"/>
              <w:bottom w:val="nil"/>
              <w:right w:val="nil"/>
            </w:tcBorders>
            <w:shd w:val="clear" w:color="000000" w:fill="FFFFFF"/>
            <w:noWrap/>
            <w:vAlign w:val="bottom"/>
            <w:hideMark/>
          </w:tcPr>
          <w:p w14:paraId="1AFBF9CA" w14:textId="77777777" w:rsidR="0066630A" w:rsidRPr="0066630A" w:rsidRDefault="0066630A" w:rsidP="0066630A">
            <w:pPr>
              <w:spacing w:line="240" w:lineRule="auto"/>
              <w:rPr>
                <w:rFonts w:ascii="Calibri" w:hAnsi="Calibri" w:cs="Calibri"/>
                <w:color w:val="000000"/>
                <w:sz w:val="22"/>
                <w:szCs w:val="22"/>
                <w:lang w:eastAsia="is-IS"/>
              </w:rPr>
            </w:pPr>
            <w:r w:rsidRPr="0066630A">
              <w:rPr>
                <w:rFonts w:ascii="Calibri" w:hAnsi="Calibri" w:cs="Calibri"/>
                <w:color w:val="000000"/>
                <w:sz w:val="22"/>
                <w:szCs w:val="22"/>
                <w:lang w:eastAsia="is-IS"/>
              </w:rPr>
              <w:t> </w:t>
            </w:r>
          </w:p>
        </w:tc>
      </w:tr>
      <w:tr w:rsidR="0066630A" w:rsidRPr="0066630A" w14:paraId="525B33ED" w14:textId="77777777" w:rsidTr="0066630A">
        <w:trPr>
          <w:trHeight w:val="660"/>
        </w:trPr>
        <w:tc>
          <w:tcPr>
            <w:tcW w:w="1380"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593B2789" w14:textId="77777777" w:rsidR="0066630A" w:rsidRPr="0066630A" w:rsidRDefault="0066630A" w:rsidP="0066630A">
            <w:pPr>
              <w:spacing w:line="240" w:lineRule="auto"/>
              <w:jc w:val="center"/>
              <w:rPr>
                <w:rFonts w:ascii="Calibri" w:hAnsi="Calibri" w:cs="Calibri"/>
                <w:b/>
                <w:bCs/>
                <w:color w:val="000000"/>
                <w:sz w:val="22"/>
                <w:szCs w:val="22"/>
                <w:lang w:eastAsia="is-IS"/>
              </w:rPr>
            </w:pPr>
            <w:r w:rsidRPr="0066630A">
              <w:rPr>
                <w:rFonts w:ascii="Calibri" w:hAnsi="Calibri" w:cs="Calibri"/>
                <w:b/>
                <w:bCs/>
                <w:color w:val="000000"/>
                <w:sz w:val="22"/>
                <w:szCs w:val="22"/>
                <w:lang w:eastAsia="is-IS"/>
              </w:rPr>
              <w:t>Dags:</w:t>
            </w:r>
          </w:p>
        </w:tc>
        <w:tc>
          <w:tcPr>
            <w:tcW w:w="1000" w:type="dxa"/>
            <w:tcBorders>
              <w:top w:val="single" w:sz="4" w:space="0" w:color="auto"/>
              <w:left w:val="nil"/>
              <w:bottom w:val="single" w:sz="4" w:space="0" w:color="auto"/>
              <w:right w:val="single" w:sz="4" w:space="0" w:color="auto"/>
            </w:tcBorders>
            <w:shd w:val="clear" w:color="000000" w:fill="FFFFFF"/>
            <w:vAlign w:val="center"/>
            <w:hideMark/>
          </w:tcPr>
          <w:p w14:paraId="4D689839" w14:textId="77777777" w:rsidR="0066630A" w:rsidRPr="0066630A" w:rsidRDefault="0066630A" w:rsidP="0066630A">
            <w:pPr>
              <w:spacing w:line="240" w:lineRule="auto"/>
              <w:rPr>
                <w:rFonts w:ascii="Calibri" w:hAnsi="Calibri" w:cs="Calibri"/>
                <w:b/>
                <w:bCs/>
                <w:color w:val="000000"/>
                <w:sz w:val="22"/>
                <w:szCs w:val="22"/>
                <w:lang w:eastAsia="is-IS"/>
              </w:rPr>
            </w:pPr>
            <w:r w:rsidRPr="0066630A">
              <w:rPr>
                <w:rFonts w:ascii="Calibri" w:hAnsi="Calibri" w:cs="Calibri"/>
                <w:b/>
                <w:bCs/>
                <w:color w:val="000000"/>
                <w:sz w:val="22"/>
                <w:szCs w:val="22"/>
                <w:lang w:eastAsia="is-IS"/>
              </w:rPr>
              <w:t>Kynslóð</w:t>
            </w:r>
          </w:p>
        </w:tc>
        <w:tc>
          <w:tcPr>
            <w:tcW w:w="1420" w:type="dxa"/>
            <w:tcBorders>
              <w:top w:val="single" w:sz="4" w:space="0" w:color="auto"/>
              <w:left w:val="nil"/>
              <w:bottom w:val="single" w:sz="4" w:space="0" w:color="auto"/>
              <w:right w:val="single" w:sz="4" w:space="0" w:color="auto"/>
            </w:tcBorders>
            <w:shd w:val="clear" w:color="000000" w:fill="FFFFFF"/>
            <w:vAlign w:val="center"/>
            <w:hideMark/>
          </w:tcPr>
          <w:p w14:paraId="40A49A4C" w14:textId="77777777" w:rsidR="0066630A" w:rsidRPr="0066630A" w:rsidRDefault="0066630A" w:rsidP="0066630A">
            <w:pPr>
              <w:spacing w:line="240" w:lineRule="auto"/>
              <w:jc w:val="center"/>
              <w:rPr>
                <w:rFonts w:ascii="Calibri" w:hAnsi="Calibri" w:cs="Calibri"/>
                <w:b/>
                <w:bCs/>
                <w:color w:val="000000"/>
                <w:sz w:val="22"/>
                <w:szCs w:val="22"/>
                <w:lang w:eastAsia="is-IS"/>
              </w:rPr>
            </w:pPr>
            <w:r w:rsidRPr="0066630A">
              <w:rPr>
                <w:rFonts w:ascii="Calibri" w:hAnsi="Calibri" w:cs="Calibri"/>
                <w:b/>
                <w:bCs/>
                <w:color w:val="000000"/>
                <w:sz w:val="22"/>
                <w:szCs w:val="22"/>
                <w:lang w:eastAsia="is-IS"/>
              </w:rPr>
              <w:t>Fjöldi            (stk)</w:t>
            </w:r>
          </w:p>
        </w:tc>
        <w:tc>
          <w:tcPr>
            <w:tcW w:w="1160" w:type="dxa"/>
            <w:tcBorders>
              <w:top w:val="single" w:sz="4" w:space="0" w:color="auto"/>
              <w:left w:val="nil"/>
              <w:bottom w:val="single" w:sz="4" w:space="0" w:color="auto"/>
              <w:right w:val="single" w:sz="4" w:space="0" w:color="auto"/>
            </w:tcBorders>
            <w:shd w:val="clear" w:color="000000" w:fill="FFFFFF"/>
            <w:vAlign w:val="center"/>
            <w:hideMark/>
          </w:tcPr>
          <w:p w14:paraId="05C03C6A" w14:textId="77777777" w:rsidR="0066630A" w:rsidRPr="0066630A" w:rsidRDefault="0066630A" w:rsidP="0066630A">
            <w:pPr>
              <w:spacing w:line="240" w:lineRule="auto"/>
              <w:jc w:val="center"/>
              <w:rPr>
                <w:rFonts w:ascii="Calibri" w:hAnsi="Calibri" w:cs="Calibri"/>
                <w:b/>
                <w:bCs/>
                <w:color w:val="000000"/>
                <w:sz w:val="22"/>
                <w:szCs w:val="22"/>
                <w:lang w:eastAsia="is-IS"/>
              </w:rPr>
            </w:pPr>
            <w:r w:rsidRPr="0066630A">
              <w:rPr>
                <w:rFonts w:ascii="Calibri" w:hAnsi="Calibri" w:cs="Calibri"/>
                <w:b/>
                <w:bCs/>
                <w:color w:val="000000"/>
                <w:sz w:val="22"/>
                <w:szCs w:val="22"/>
                <w:lang w:eastAsia="is-IS"/>
              </w:rPr>
              <w:t xml:space="preserve">Meðalvigt (g) </w:t>
            </w:r>
          </w:p>
        </w:tc>
        <w:tc>
          <w:tcPr>
            <w:tcW w:w="1240" w:type="dxa"/>
            <w:tcBorders>
              <w:top w:val="single" w:sz="4" w:space="0" w:color="auto"/>
              <w:left w:val="nil"/>
              <w:bottom w:val="single" w:sz="4" w:space="0" w:color="auto"/>
              <w:right w:val="single" w:sz="4" w:space="0" w:color="auto"/>
            </w:tcBorders>
            <w:shd w:val="clear" w:color="000000" w:fill="FFFFFF"/>
            <w:vAlign w:val="center"/>
            <w:hideMark/>
          </w:tcPr>
          <w:p w14:paraId="3ADA6A14" w14:textId="77777777" w:rsidR="0066630A" w:rsidRPr="0066630A" w:rsidRDefault="0066630A" w:rsidP="0066630A">
            <w:pPr>
              <w:spacing w:line="240" w:lineRule="auto"/>
              <w:rPr>
                <w:rFonts w:ascii="Calibri" w:hAnsi="Calibri" w:cs="Calibri"/>
                <w:b/>
                <w:bCs/>
                <w:color w:val="000000"/>
                <w:sz w:val="22"/>
                <w:szCs w:val="22"/>
                <w:lang w:eastAsia="is-IS"/>
              </w:rPr>
            </w:pPr>
            <w:r w:rsidRPr="0066630A">
              <w:rPr>
                <w:rFonts w:ascii="Calibri" w:hAnsi="Calibri" w:cs="Calibri"/>
                <w:b/>
                <w:bCs/>
                <w:color w:val="000000"/>
                <w:sz w:val="22"/>
                <w:szCs w:val="22"/>
                <w:lang w:eastAsia="is-IS"/>
              </w:rPr>
              <w:t xml:space="preserve">Lífmassi (t) </w:t>
            </w:r>
          </w:p>
        </w:tc>
        <w:tc>
          <w:tcPr>
            <w:tcW w:w="1420" w:type="dxa"/>
            <w:tcBorders>
              <w:top w:val="single" w:sz="4" w:space="0" w:color="auto"/>
              <w:left w:val="nil"/>
              <w:bottom w:val="single" w:sz="4" w:space="0" w:color="auto"/>
              <w:right w:val="single" w:sz="4" w:space="0" w:color="auto"/>
            </w:tcBorders>
            <w:shd w:val="clear" w:color="000000" w:fill="FFFFFF"/>
            <w:vAlign w:val="center"/>
            <w:hideMark/>
          </w:tcPr>
          <w:p w14:paraId="68244440" w14:textId="77777777" w:rsidR="0066630A" w:rsidRPr="0066630A" w:rsidRDefault="0066630A" w:rsidP="0066630A">
            <w:pPr>
              <w:spacing w:line="240" w:lineRule="auto"/>
              <w:rPr>
                <w:rFonts w:ascii="Calibri" w:hAnsi="Calibri" w:cs="Calibri"/>
                <w:b/>
                <w:bCs/>
                <w:color w:val="000000"/>
                <w:sz w:val="22"/>
                <w:szCs w:val="22"/>
                <w:lang w:eastAsia="is-IS"/>
              </w:rPr>
            </w:pPr>
            <w:r w:rsidRPr="0066630A">
              <w:rPr>
                <w:rFonts w:ascii="Calibri" w:hAnsi="Calibri" w:cs="Calibri"/>
                <w:b/>
                <w:bCs/>
                <w:color w:val="000000"/>
                <w:sz w:val="22"/>
                <w:szCs w:val="22"/>
                <w:lang w:eastAsia="is-IS"/>
              </w:rPr>
              <w:t>Mótökuaðili</w:t>
            </w:r>
          </w:p>
        </w:tc>
      </w:tr>
      <w:tr w:rsidR="0066630A" w:rsidRPr="0066630A" w14:paraId="047C1012" w14:textId="77777777" w:rsidTr="0066630A">
        <w:trPr>
          <w:trHeight w:val="300"/>
        </w:trPr>
        <w:tc>
          <w:tcPr>
            <w:tcW w:w="1380" w:type="dxa"/>
            <w:tcBorders>
              <w:top w:val="nil"/>
              <w:left w:val="single" w:sz="4" w:space="0" w:color="auto"/>
              <w:bottom w:val="single" w:sz="4" w:space="0" w:color="auto"/>
              <w:right w:val="single" w:sz="4" w:space="0" w:color="auto"/>
            </w:tcBorders>
            <w:shd w:val="clear" w:color="000000" w:fill="FFFFFF"/>
            <w:noWrap/>
            <w:vAlign w:val="bottom"/>
            <w:hideMark/>
          </w:tcPr>
          <w:p w14:paraId="0FE3DB6D"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3.6.2021</w:t>
            </w:r>
          </w:p>
        </w:tc>
        <w:tc>
          <w:tcPr>
            <w:tcW w:w="1000" w:type="dxa"/>
            <w:tcBorders>
              <w:top w:val="nil"/>
              <w:left w:val="nil"/>
              <w:bottom w:val="single" w:sz="4" w:space="0" w:color="auto"/>
              <w:right w:val="single" w:sz="4" w:space="0" w:color="auto"/>
            </w:tcBorders>
            <w:shd w:val="clear" w:color="000000" w:fill="FFFFFF"/>
            <w:noWrap/>
            <w:vAlign w:val="center"/>
            <w:hideMark/>
          </w:tcPr>
          <w:p w14:paraId="33658D49"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.20-2</w:t>
            </w:r>
          </w:p>
        </w:tc>
        <w:tc>
          <w:tcPr>
            <w:tcW w:w="1420" w:type="dxa"/>
            <w:tcBorders>
              <w:top w:val="nil"/>
              <w:left w:val="nil"/>
              <w:bottom w:val="single" w:sz="4" w:space="0" w:color="auto"/>
              <w:right w:val="single" w:sz="4" w:space="0" w:color="auto"/>
            </w:tcBorders>
            <w:shd w:val="clear" w:color="000000" w:fill="FFFFFF"/>
            <w:noWrap/>
            <w:vAlign w:val="center"/>
            <w:hideMark/>
          </w:tcPr>
          <w:p w14:paraId="59E9F532"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93.017</w:t>
            </w:r>
          </w:p>
        </w:tc>
        <w:tc>
          <w:tcPr>
            <w:tcW w:w="1160" w:type="dxa"/>
            <w:tcBorders>
              <w:top w:val="nil"/>
              <w:left w:val="nil"/>
              <w:bottom w:val="single" w:sz="4" w:space="0" w:color="auto"/>
              <w:right w:val="single" w:sz="4" w:space="0" w:color="auto"/>
            </w:tcBorders>
            <w:shd w:val="clear" w:color="000000" w:fill="FFFFFF"/>
            <w:noWrap/>
            <w:vAlign w:val="center"/>
            <w:hideMark/>
          </w:tcPr>
          <w:p w14:paraId="7F706A88"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98</w:t>
            </w:r>
          </w:p>
        </w:tc>
        <w:tc>
          <w:tcPr>
            <w:tcW w:w="1240" w:type="dxa"/>
            <w:tcBorders>
              <w:top w:val="nil"/>
              <w:left w:val="nil"/>
              <w:bottom w:val="single" w:sz="4" w:space="0" w:color="auto"/>
              <w:right w:val="single" w:sz="4" w:space="0" w:color="auto"/>
            </w:tcBorders>
            <w:shd w:val="clear" w:color="000000" w:fill="FFFFFF"/>
            <w:noWrap/>
            <w:vAlign w:val="center"/>
            <w:hideMark/>
          </w:tcPr>
          <w:p w14:paraId="16B3EEC7"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9,1</w:t>
            </w:r>
          </w:p>
        </w:tc>
        <w:tc>
          <w:tcPr>
            <w:tcW w:w="1420" w:type="dxa"/>
            <w:tcBorders>
              <w:top w:val="nil"/>
              <w:left w:val="nil"/>
              <w:bottom w:val="single" w:sz="4" w:space="0" w:color="auto"/>
              <w:right w:val="single" w:sz="4" w:space="0" w:color="auto"/>
            </w:tcBorders>
            <w:shd w:val="clear" w:color="000000" w:fill="FFFFFF"/>
            <w:noWrap/>
            <w:vAlign w:val="center"/>
            <w:hideMark/>
          </w:tcPr>
          <w:p w14:paraId="0FDBF614"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 xml:space="preserve">Arnarlax </w:t>
            </w:r>
          </w:p>
        </w:tc>
      </w:tr>
      <w:tr w:rsidR="0066630A" w:rsidRPr="0066630A" w14:paraId="0747EE78" w14:textId="77777777" w:rsidTr="0066630A">
        <w:trPr>
          <w:trHeight w:val="300"/>
        </w:trPr>
        <w:tc>
          <w:tcPr>
            <w:tcW w:w="1380" w:type="dxa"/>
            <w:tcBorders>
              <w:top w:val="nil"/>
              <w:left w:val="single" w:sz="4" w:space="0" w:color="auto"/>
              <w:bottom w:val="single" w:sz="4" w:space="0" w:color="auto"/>
              <w:right w:val="single" w:sz="4" w:space="0" w:color="auto"/>
            </w:tcBorders>
            <w:shd w:val="clear" w:color="000000" w:fill="FFFFFF"/>
            <w:noWrap/>
            <w:vAlign w:val="bottom"/>
            <w:hideMark/>
          </w:tcPr>
          <w:p w14:paraId="26813BDC"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3.6.2021</w:t>
            </w:r>
          </w:p>
        </w:tc>
        <w:tc>
          <w:tcPr>
            <w:tcW w:w="1000" w:type="dxa"/>
            <w:tcBorders>
              <w:top w:val="nil"/>
              <w:left w:val="nil"/>
              <w:bottom w:val="single" w:sz="4" w:space="0" w:color="auto"/>
              <w:right w:val="single" w:sz="4" w:space="0" w:color="auto"/>
            </w:tcBorders>
            <w:shd w:val="clear" w:color="000000" w:fill="FFFFFF"/>
            <w:noWrap/>
            <w:vAlign w:val="center"/>
            <w:hideMark/>
          </w:tcPr>
          <w:p w14:paraId="46E23F0A"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.20-2</w:t>
            </w:r>
          </w:p>
        </w:tc>
        <w:tc>
          <w:tcPr>
            <w:tcW w:w="1420" w:type="dxa"/>
            <w:tcBorders>
              <w:top w:val="nil"/>
              <w:left w:val="nil"/>
              <w:bottom w:val="single" w:sz="4" w:space="0" w:color="auto"/>
              <w:right w:val="single" w:sz="4" w:space="0" w:color="auto"/>
            </w:tcBorders>
            <w:shd w:val="clear" w:color="000000" w:fill="FFFFFF"/>
            <w:noWrap/>
            <w:vAlign w:val="center"/>
            <w:hideMark/>
          </w:tcPr>
          <w:p w14:paraId="70992D7C"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94.818</w:t>
            </w:r>
          </w:p>
        </w:tc>
        <w:tc>
          <w:tcPr>
            <w:tcW w:w="1160" w:type="dxa"/>
            <w:tcBorders>
              <w:top w:val="nil"/>
              <w:left w:val="nil"/>
              <w:bottom w:val="single" w:sz="4" w:space="0" w:color="auto"/>
              <w:right w:val="single" w:sz="4" w:space="0" w:color="auto"/>
            </w:tcBorders>
            <w:shd w:val="clear" w:color="000000" w:fill="FFFFFF"/>
            <w:noWrap/>
            <w:vAlign w:val="center"/>
            <w:hideMark/>
          </w:tcPr>
          <w:p w14:paraId="3F72D97F"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110</w:t>
            </w:r>
          </w:p>
        </w:tc>
        <w:tc>
          <w:tcPr>
            <w:tcW w:w="1240" w:type="dxa"/>
            <w:tcBorders>
              <w:top w:val="nil"/>
              <w:left w:val="nil"/>
              <w:bottom w:val="single" w:sz="4" w:space="0" w:color="auto"/>
              <w:right w:val="single" w:sz="4" w:space="0" w:color="auto"/>
            </w:tcBorders>
            <w:shd w:val="clear" w:color="000000" w:fill="FFFFFF"/>
            <w:noWrap/>
            <w:vAlign w:val="center"/>
            <w:hideMark/>
          </w:tcPr>
          <w:p w14:paraId="340EA2E5"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10,4</w:t>
            </w:r>
          </w:p>
        </w:tc>
        <w:tc>
          <w:tcPr>
            <w:tcW w:w="1420" w:type="dxa"/>
            <w:tcBorders>
              <w:top w:val="nil"/>
              <w:left w:val="nil"/>
              <w:bottom w:val="single" w:sz="4" w:space="0" w:color="auto"/>
              <w:right w:val="single" w:sz="4" w:space="0" w:color="auto"/>
            </w:tcBorders>
            <w:shd w:val="clear" w:color="000000" w:fill="FFFFFF"/>
            <w:noWrap/>
            <w:vAlign w:val="center"/>
            <w:hideMark/>
          </w:tcPr>
          <w:p w14:paraId="308C0927"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 xml:space="preserve">Arnarlax </w:t>
            </w:r>
          </w:p>
        </w:tc>
      </w:tr>
      <w:tr w:rsidR="0066630A" w:rsidRPr="0066630A" w14:paraId="14B6E4B5" w14:textId="77777777" w:rsidTr="0066630A">
        <w:trPr>
          <w:trHeight w:val="300"/>
        </w:trPr>
        <w:tc>
          <w:tcPr>
            <w:tcW w:w="1380" w:type="dxa"/>
            <w:tcBorders>
              <w:top w:val="nil"/>
              <w:left w:val="single" w:sz="4" w:space="0" w:color="auto"/>
              <w:bottom w:val="single" w:sz="4" w:space="0" w:color="auto"/>
              <w:right w:val="single" w:sz="4" w:space="0" w:color="auto"/>
            </w:tcBorders>
            <w:shd w:val="clear" w:color="000000" w:fill="FFFFFF"/>
            <w:noWrap/>
            <w:vAlign w:val="bottom"/>
            <w:hideMark/>
          </w:tcPr>
          <w:p w14:paraId="6D942824"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3.6.2021</w:t>
            </w:r>
          </w:p>
        </w:tc>
        <w:tc>
          <w:tcPr>
            <w:tcW w:w="1000" w:type="dxa"/>
            <w:tcBorders>
              <w:top w:val="nil"/>
              <w:left w:val="nil"/>
              <w:bottom w:val="single" w:sz="4" w:space="0" w:color="auto"/>
              <w:right w:val="single" w:sz="4" w:space="0" w:color="auto"/>
            </w:tcBorders>
            <w:shd w:val="clear" w:color="000000" w:fill="FFFFFF"/>
            <w:noWrap/>
            <w:vAlign w:val="center"/>
            <w:hideMark/>
          </w:tcPr>
          <w:p w14:paraId="67D4CFE8"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.20-2</w:t>
            </w:r>
          </w:p>
        </w:tc>
        <w:tc>
          <w:tcPr>
            <w:tcW w:w="1420" w:type="dxa"/>
            <w:tcBorders>
              <w:top w:val="nil"/>
              <w:left w:val="nil"/>
              <w:bottom w:val="single" w:sz="4" w:space="0" w:color="auto"/>
              <w:right w:val="single" w:sz="4" w:space="0" w:color="auto"/>
            </w:tcBorders>
            <w:shd w:val="clear" w:color="000000" w:fill="FFFFFF"/>
            <w:noWrap/>
            <w:vAlign w:val="center"/>
            <w:hideMark/>
          </w:tcPr>
          <w:p w14:paraId="6A38E799"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83.013</w:t>
            </w:r>
          </w:p>
        </w:tc>
        <w:tc>
          <w:tcPr>
            <w:tcW w:w="1160" w:type="dxa"/>
            <w:tcBorders>
              <w:top w:val="nil"/>
              <w:left w:val="nil"/>
              <w:bottom w:val="single" w:sz="4" w:space="0" w:color="auto"/>
              <w:right w:val="single" w:sz="4" w:space="0" w:color="auto"/>
            </w:tcBorders>
            <w:shd w:val="clear" w:color="000000" w:fill="FFFFFF"/>
            <w:noWrap/>
            <w:vAlign w:val="center"/>
            <w:hideMark/>
          </w:tcPr>
          <w:p w14:paraId="2419BD23"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89</w:t>
            </w:r>
          </w:p>
        </w:tc>
        <w:tc>
          <w:tcPr>
            <w:tcW w:w="1240" w:type="dxa"/>
            <w:tcBorders>
              <w:top w:val="nil"/>
              <w:left w:val="nil"/>
              <w:bottom w:val="single" w:sz="4" w:space="0" w:color="auto"/>
              <w:right w:val="single" w:sz="4" w:space="0" w:color="auto"/>
            </w:tcBorders>
            <w:shd w:val="clear" w:color="000000" w:fill="FFFFFF"/>
            <w:noWrap/>
            <w:vAlign w:val="center"/>
            <w:hideMark/>
          </w:tcPr>
          <w:p w14:paraId="0A79B86B"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7,4</w:t>
            </w:r>
          </w:p>
        </w:tc>
        <w:tc>
          <w:tcPr>
            <w:tcW w:w="1420" w:type="dxa"/>
            <w:tcBorders>
              <w:top w:val="nil"/>
              <w:left w:val="nil"/>
              <w:bottom w:val="single" w:sz="4" w:space="0" w:color="auto"/>
              <w:right w:val="single" w:sz="4" w:space="0" w:color="auto"/>
            </w:tcBorders>
            <w:shd w:val="clear" w:color="000000" w:fill="FFFFFF"/>
            <w:noWrap/>
            <w:vAlign w:val="center"/>
            <w:hideMark/>
          </w:tcPr>
          <w:p w14:paraId="7AA48608"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 xml:space="preserve">Arnarlax </w:t>
            </w:r>
          </w:p>
        </w:tc>
      </w:tr>
      <w:tr w:rsidR="0066630A" w:rsidRPr="0066630A" w14:paraId="146D752B" w14:textId="77777777" w:rsidTr="0066630A">
        <w:trPr>
          <w:trHeight w:val="300"/>
        </w:trPr>
        <w:tc>
          <w:tcPr>
            <w:tcW w:w="1380" w:type="dxa"/>
            <w:tcBorders>
              <w:top w:val="nil"/>
              <w:left w:val="single" w:sz="4" w:space="0" w:color="auto"/>
              <w:bottom w:val="single" w:sz="4" w:space="0" w:color="auto"/>
              <w:right w:val="single" w:sz="4" w:space="0" w:color="auto"/>
            </w:tcBorders>
            <w:shd w:val="clear" w:color="000000" w:fill="FFFFFF"/>
            <w:noWrap/>
            <w:vAlign w:val="bottom"/>
            <w:hideMark/>
          </w:tcPr>
          <w:p w14:paraId="4770BAB6"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6.6.2021</w:t>
            </w:r>
          </w:p>
        </w:tc>
        <w:tc>
          <w:tcPr>
            <w:tcW w:w="1000" w:type="dxa"/>
            <w:tcBorders>
              <w:top w:val="nil"/>
              <w:left w:val="nil"/>
              <w:bottom w:val="single" w:sz="4" w:space="0" w:color="auto"/>
              <w:right w:val="single" w:sz="4" w:space="0" w:color="auto"/>
            </w:tcBorders>
            <w:shd w:val="clear" w:color="000000" w:fill="FFFFFF"/>
            <w:noWrap/>
            <w:vAlign w:val="center"/>
            <w:hideMark/>
          </w:tcPr>
          <w:p w14:paraId="4AB7B27B"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.20-1</w:t>
            </w:r>
          </w:p>
        </w:tc>
        <w:tc>
          <w:tcPr>
            <w:tcW w:w="1420" w:type="dxa"/>
            <w:tcBorders>
              <w:top w:val="nil"/>
              <w:left w:val="nil"/>
              <w:bottom w:val="single" w:sz="4" w:space="0" w:color="auto"/>
              <w:right w:val="single" w:sz="4" w:space="0" w:color="auto"/>
            </w:tcBorders>
            <w:shd w:val="clear" w:color="000000" w:fill="FFFFFF"/>
            <w:noWrap/>
            <w:vAlign w:val="center"/>
            <w:hideMark/>
          </w:tcPr>
          <w:p w14:paraId="0446F4C6"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76.084</w:t>
            </w:r>
          </w:p>
        </w:tc>
        <w:tc>
          <w:tcPr>
            <w:tcW w:w="1160" w:type="dxa"/>
            <w:tcBorders>
              <w:top w:val="nil"/>
              <w:left w:val="nil"/>
              <w:bottom w:val="single" w:sz="4" w:space="0" w:color="auto"/>
              <w:right w:val="single" w:sz="4" w:space="0" w:color="auto"/>
            </w:tcBorders>
            <w:shd w:val="clear" w:color="000000" w:fill="FFFFFF"/>
            <w:noWrap/>
            <w:vAlign w:val="center"/>
            <w:hideMark/>
          </w:tcPr>
          <w:p w14:paraId="31290C79"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287</w:t>
            </w:r>
          </w:p>
        </w:tc>
        <w:tc>
          <w:tcPr>
            <w:tcW w:w="1240" w:type="dxa"/>
            <w:tcBorders>
              <w:top w:val="nil"/>
              <w:left w:val="nil"/>
              <w:bottom w:val="single" w:sz="4" w:space="0" w:color="auto"/>
              <w:right w:val="single" w:sz="4" w:space="0" w:color="auto"/>
            </w:tcBorders>
            <w:shd w:val="clear" w:color="000000" w:fill="FFFFFF"/>
            <w:noWrap/>
            <w:vAlign w:val="center"/>
            <w:hideMark/>
          </w:tcPr>
          <w:p w14:paraId="0ED04ECF"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21,8</w:t>
            </w:r>
          </w:p>
        </w:tc>
        <w:tc>
          <w:tcPr>
            <w:tcW w:w="1420" w:type="dxa"/>
            <w:tcBorders>
              <w:top w:val="nil"/>
              <w:left w:val="nil"/>
              <w:bottom w:val="single" w:sz="4" w:space="0" w:color="auto"/>
              <w:right w:val="single" w:sz="4" w:space="0" w:color="auto"/>
            </w:tcBorders>
            <w:shd w:val="clear" w:color="000000" w:fill="FFFFFF"/>
            <w:noWrap/>
            <w:vAlign w:val="center"/>
            <w:hideMark/>
          </w:tcPr>
          <w:p w14:paraId="686C0E4C"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 xml:space="preserve">Arnarlax </w:t>
            </w:r>
          </w:p>
        </w:tc>
      </w:tr>
      <w:tr w:rsidR="0066630A" w:rsidRPr="0066630A" w14:paraId="604F1AA4" w14:textId="77777777" w:rsidTr="0066630A">
        <w:trPr>
          <w:trHeight w:val="300"/>
        </w:trPr>
        <w:tc>
          <w:tcPr>
            <w:tcW w:w="1380" w:type="dxa"/>
            <w:tcBorders>
              <w:top w:val="nil"/>
              <w:left w:val="single" w:sz="4" w:space="0" w:color="auto"/>
              <w:bottom w:val="single" w:sz="4" w:space="0" w:color="auto"/>
              <w:right w:val="single" w:sz="4" w:space="0" w:color="auto"/>
            </w:tcBorders>
            <w:shd w:val="clear" w:color="000000" w:fill="FFFFFF"/>
            <w:noWrap/>
            <w:vAlign w:val="bottom"/>
            <w:hideMark/>
          </w:tcPr>
          <w:p w14:paraId="4634BA41"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6.6.2021</w:t>
            </w:r>
          </w:p>
        </w:tc>
        <w:tc>
          <w:tcPr>
            <w:tcW w:w="1000" w:type="dxa"/>
            <w:tcBorders>
              <w:top w:val="nil"/>
              <w:left w:val="nil"/>
              <w:bottom w:val="single" w:sz="4" w:space="0" w:color="auto"/>
              <w:right w:val="single" w:sz="4" w:space="0" w:color="auto"/>
            </w:tcBorders>
            <w:shd w:val="clear" w:color="000000" w:fill="FFFFFF"/>
            <w:noWrap/>
            <w:vAlign w:val="center"/>
            <w:hideMark/>
          </w:tcPr>
          <w:p w14:paraId="6FDA1BF6"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.20-1</w:t>
            </w:r>
          </w:p>
        </w:tc>
        <w:tc>
          <w:tcPr>
            <w:tcW w:w="1420" w:type="dxa"/>
            <w:tcBorders>
              <w:top w:val="nil"/>
              <w:left w:val="nil"/>
              <w:bottom w:val="single" w:sz="4" w:space="0" w:color="auto"/>
              <w:right w:val="single" w:sz="4" w:space="0" w:color="auto"/>
            </w:tcBorders>
            <w:shd w:val="clear" w:color="000000" w:fill="FFFFFF"/>
            <w:noWrap/>
            <w:vAlign w:val="center"/>
            <w:hideMark/>
          </w:tcPr>
          <w:p w14:paraId="1D6FB018"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76.859</w:t>
            </w:r>
          </w:p>
        </w:tc>
        <w:tc>
          <w:tcPr>
            <w:tcW w:w="1160" w:type="dxa"/>
            <w:tcBorders>
              <w:top w:val="nil"/>
              <w:left w:val="nil"/>
              <w:bottom w:val="single" w:sz="4" w:space="0" w:color="auto"/>
              <w:right w:val="single" w:sz="4" w:space="0" w:color="auto"/>
            </w:tcBorders>
            <w:shd w:val="clear" w:color="000000" w:fill="FFFFFF"/>
            <w:noWrap/>
            <w:vAlign w:val="center"/>
            <w:hideMark/>
          </w:tcPr>
          <w:p w14:paraId="60C348C8"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303</w:t>
            </w:r>
          </w:p>
        </w:tc>
        <w:tc>
          <w:tcPr>
            <w:tcW w:w="1240" w:type="dxa"/>
            <w:tcBorders>
              <w:top w:val="nil"/>
              <w:left w:val="nil"/>
              <w:bottom w:val="single" w:sz="4" w:space="0" w:color="auto"/>
              <w:right w:val="single" w:sz="4" w:space="0" w:color="auto"/>
            </w:tcBorders>
            <w:shd w:val="clear" w:color="000000" w:fill="FFFFFF"/>
            <w:noWrap/>
            <w:vAlign w:val="center"/>
            <w:hideMark/>
          </w:tcPr>
          <w:p w14:paraId="3ECC061C"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23,3</w:t>
            </w:r>
          </w:p>
        </w:tc>
        <w:tc>
          <w:tcPr>
            <w:tcW w:w="1420" w:type="dxa"/>
            <w:tcBorders>
              <w:top w:val="nil"/>
              <w:left w:val="nil"/>
              <w:bottom w:val="single" w:sz="4" w:space="0" w:color="auto"/>
              <w:right w:val="single" w:sz="4" w:space="0" w:color="auto"/>
            </w:tcBorders>
            <w:shd w:val="clear" w:color="000000" w:fill="FFFFFF"/>
            <w:noWrap/>
            <w:vAlign w:val="center"/>
            <w:hideMark/>
          </w:tcPr>
          <w:p w14:paraId="341337C4"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 xml:space="preserve">Arnarlax </w:t>
            </w:r>
          </w:p>
        </w:tc>
      </w:tr>
      <w:tr w:rsidR="0066630A" w:rsidRPr="0066630A" w14:paraId="17892AA8" w14:textId="77777777" w:rsidTr="0066630A">
        <w:trPr>
          <w:trHeight w:val="300"/>
        </w:trPr>
        <w:tc>
          <w:tcPr>
            <w:tcW w:w="1380" w:type="dxa"/>
            <w:tcBorders>
              <w:top w:val="nil"/>
              <w:left w:val="single" w:sz="4" w:space="0" w:color="auto"/>
              <w:bottom w:val="single" w:sz="4" w:space="0" w:color="auto"/>
              <w:right w:val="single" w:sz="4" w:space="0" w:color="auto"/>
            </w:tcBorders>
            <w:shd w:val="clear" w:color="000000" w:fill="FFFFFF"/>
            <w:noWrap/>
            <w:vAlign w:val="bottom"/>
            <w:hideMark/>
          </w:tcPr>
          <w:p w14:paraId="55BDE782"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10.6.2021</w:t>
            </w:r>
          </w:p>
        </w:tc>
        <w:tc>
          <w:tcPr>
            <w:tcW w:w="1000" w:type="dxa"/>
            <w:tcBorders>
              <w:top w:val="nil"/>
              <w:left w:val="nil"/>
              <w:bottom w:val="single" w:sz="4" w:space="0" w:color="auto"/>
              <w:right w:val="single" w:sz="4" w:space="0" w:color="auto"/>
            </w:tcBorders>
            <w:shd w:val="clear" w:color="000000" w:fill="FFFFFF"/>
            <w:noWrap/>
            <w:vAlign w:val="center"/>
            <w:hideMark/>
          </w:tcPr>
          <w:p w14:paraId="71674F93"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.20-2</w:t>
            </w:r>
          </w:p>
        </w:tc>
        <w:tc>
          <w:tcPr>
            <w:tcW w:w="1420" w:type="dxa"/>
            <w:tcBorders>
              <w:top w:val="nil"/>
              <w:left w:val="nil"/>
              <w:bottom w:val="single" w:sz="4" w:space="0" w:color="auto"/>
              <w:right w:val="single" w:sz="4" w:space="0" w:color="auto"/>
            </w:tcBorders>
            <w:shd w:val="clear" w:color="000000" w:fill="FFFFFF"/>
            <w:noWrap/>
            <w:vAlign w:val="center"/>
            <w:hideMark/>
          </w:tcPr>
          <w:p w14:paraId="2364A314"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91.210</w:t>
            </w:r>
          </w:p>
        </w:tc>
        <w:tc>
          <w:tcPr>
            <w:tcW w:w="1160" w:type="dxa"/>
            <w:tcBorders>
              <w:top w:val="nil"/>
              <w:left w:val="nil"/>
              <w:bottom w:val="single" w:sz="4" w:space="0" w:color="auto"/>
              <w:right w:val="single" w:sz="4" w:space="0" w:color="auto"/>
            </w:tcBorders>
            <w:shd w:val="clear" w:color="000000" w:fill="FFFFFF"/>
            <w:noWrap/>
            <w:vAlign w:val="center"/>
            <w:hideMark/>
          </w:tcPr>
          <w:p w14:paraId="66D106A9"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118</w:t>
            </w:r>
          </w:p>
        </w:tc>
        <w:tc>
          <w:tcPr>
            <w:tcW w:w="1240" w:type="dxa"/>
            <w:tcBorders>
              <w:top w:val="nil"/>
              <w:left w:val="nil"/>
              <w:bottom w:val="single" w:sz="4" w:space="0" w:color="auto"/>
              <w:right w:val="single" w:sz="4" w:space="0" w:color="auto"/>
            </w:tcBorders>
            <w:shd w:val="clear" w:color="000000" w:fill="FFFFFF"/>
            <w:noWrap/>
            <w:vAlign w:val="center"/>
            <w:hideMark/>
          </w:tcPr>
          <w:p w14:paraId="7BF97DC6"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10,8</w:t>
            </w:r>
          </w:p>
        </w:tc>
        <w:tc>
          <w:tcPr>
            <w:tcW w:w="1420" w:type="dxa"/>
            <w:tcBorders>
              <w:top w:val="nil"/>
              <w:left w:val="nil"/>
              <w:bottom w:val="single" w:sz="4" w:space="0" w:color="auto"/>
              <w:right w:val="single" w:sz="4" w:space="0" w:color="auto"/>
            </w:tcBorders>
            <w:shd w:val="clear" w:color="000000" w:fill="FFFFFF"/>
            <w:noWrap/>
            <w:vAlign w:val="center"/>
            <w:hideMark/>
          </w:tcPr>
          <w:p w14:paraId="2D5B02DA"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Fiskeldi Austfj.</w:t>
            </w:r>
          </w:p>
        </w:tc>
      </w:tr>
      <w:tr w:rsidR="0066630A" w:rsidRPr="0066630A" w14:paraId="577E650F" w14:textId="77777777" w:rsidTr="0066630A">
        <w:trPr>
          <w:trHeight w:val="300"/>
        </w:trPr>
        <w:tc>
          <w:tcPr>
            <w:tcW w:w="1380" w:type="dxa"/>
            <w:tcBorders>
              <w:top w:val="nil"/>
              <w:left w:val="single" w:sz="4" w:space="0" w:color="auto"/>
              <w:bottom w:val="single" w:sz="4" w:space="0" w:color="auto"/>
              <w:right w:val="single" w:sz="4" w:space="0" w:color="auto"/>
            </w:tcBorders>
            <w:shd w:val="clear" w:color="000000" w:fill="FFFFFF"/>
            <w:noWrap/>
            <w:vAlign w:val="bottom"/>
            <w:hideMark/>
          </w:tcPr>
          <w:p w14:paraId="0436311F"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10.6.2021</w:t>
            </w:r>
          </w:p>
        </w:tc>
        <w:tc>
          <w:tcPr>
            <w:tcW w:w="1000" w:type="dxa"/>
            <w:tcBorders>
              <w:top w:val="nil"/>
              <w:left w:val="nil"/>
              <w:bottom w:val="single" w:sz="4" w:space="0" w:color="auto"/>
              <w:right w:val="single" w:sz="4" w:space="0" w:color="auto"/>
            </w:tcBorders>
            <w:shd w:val="clear" w:color="000000" w:fill="FFFFFF"/>
            <w:noWrap/>
            <w:vAlign w:val="center"/>
            <w:hideMark/>
          </w:tcPr>
          <w:p w14:paraId="2E072DAE"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.20-2</w:t>
            </w:r>
          </w:p>
        </w:tc>
        <w:tc>
          <w:tcPr>
            <w:tcW w:w="1420" w:type="dxa"/>
            <w:tcBorders>
              <w:top w:val="nil"/>
              <w:left w:val="nil"/>
              <w:bottom w:val="single" w:sz="4" w:space="0" w:color="auto"/>
              <w:right w:val="single" w:sz="4" w:space="0" w:color="auto"/>
            </w:tcBorders>
            <w:shd w:val="clear" w:color="000000" w:fill="FFFFFF"/>
            <w:noWrap/>
            <w:vAlign w:val="center"/>
            <w:hideMark/>
          </w:tcPr>
          <w:p w14:paraId="6470479F"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83.879</w:t>
            </w:r>
          </w:p>
        </w:tc>
        <w:tc>
          <w:tcPr>
            <w:tcW w:w="1160" w:type="dxa"/>
            <w:tcBorders>
              <w:top w:val="nil"/>
              <w:left w:val="nil"/>
              <w:bottom w:val="single" w:sz="4" w:space="0" w:color="auto"/>
              <w:right w:val="single" w:sz="4" w:space="0" w:color="auto"/>
            </w:tcBorders>
            <w:shd w:val="clear" w:color="000000" w:fill="FFFFFF"/>
            <w:noWrap/>
            <w:vAlign w:val="center"/>
            <w:hideMark/>
          </w:tcPr>
          <w:p w14:paraId="42788FAE"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134</w:t>
            </w:r>
          </w:p>
        </w:tc>
        <w:tc>
          <w:tcPr>
            <w:tcW w:w="1240" w:type="dxa"/>
            <w:tcBorders>
              <w:top w:val="nil"/>
              <w:left w:val="nil"/>
              <w:bottom w:val="single" w:sz="4" w:space="0" w:color="auto"/>
              <w:right w:val="single" w:sz="4" w:space="0" w:color="auto"/>
            </w:tcBorders>
            <w:shd w:val="clear" w:color="000000" w:fill="FFFFFF"/>
            <w:noWrap/>
            <w:vAlign w:val="center"/>
            <w:hideMark/>
          </w:tcPr>
          <w:p w14:paraId="262CD5C9"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11,2</w:t>
            </w:r>
          </w:p>
        </w:tc>
        <w:tc>
          <w:tcPr>
            <w:tcW w:w="1420" w:type="dxa"/>
            <w:tcBorders>
              <w:top w:val="nil"/>
              <w:left w:val="nil"/>
              <w:bottom w:val="single" w:sz="4" w:space="0" w:color="auto"/>
              <w:right w:val="single" w:sz="4" w:space="0" w:color="auto"/>
            </w:tcBorders>
            <w:shd w:val="clear" w:color="000000" w:fill="FFFFFF"/>
            <w:noWrap/>
            <w:vAlign w:val="center"/>
            <w:hideMark/>
          </w:tcPr>
          <w:p w14:paraId="2112561D"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Fiskeldi Austfj.</w:t>
            </w:r>
          </w:p>
        </w:tc>
      </w:tr>
      <w:tr w:rsidR="0066630A" w:rsidRPr="0066630A" w14:paraId="5775D21B" w14:textId="77777777" w:rsidTr="0066630A">
        <w:trPr>
          <w:trHeight w:val="300"/>
        </w:trPr>
        <w:tc>
          <w:tcPr>
            <w:tcW w:w="1380" w:type="dxa"/>
            <w:tcBorders>
              <w:top w:val="nil"/>
              <w:left w:val="single" w:sz="4" w:space="0" w:color="auto"/>
              <w:bottom w:val="single" w:sz="4" w:space="0" w:color="auto"/>
              <w:right w:val="single" w:sz="4" w:space="0" w:color="auto"/>
            </w:tcBorders>
            <w:shd w:val="clear" w:color="000000" w:fill="FFFFFF"/>
            <w:noWrap/>
            <w:vAlign w:val="bottom"/>
            <w:hideMark/>
          </w:tcPr>
          <w:p w14:paraId="26F7D814"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10.6.2021</w:t>
            </w:r>
          </w:p>
        </w:tc>
        <w:tc>
          <w:tcPr>
            <w:tcW w:w="1000" w:type="dxa"/>
            <w:tcBorders>
              <w:top w:val="nil"/>
              <w:left w:val="nil"/>
              <w:bottom w:val="single" w:sz="4" w:space="0" w:color="auto"/>
              <w:right w:val="single" w:sz="4" w:space="0" w:color="auto"/>
            </w:tcBorders>
            <w:shd w:val="clear" w:color="000000" w:fill="FFFFFF"/>
            <w:noWrap/>
            <w:vAlign w:val="center"/>
            <w:hideMark/>
          </w:tcPr>
          <w:p w14:paraId="0D2932C3"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.20-2</w:t>
            </w:r>
          </w:p>
        </w:tc>
        <w:tc>
          <w:tcPr>
            <w:tcW w:w="1420" w:type="dxa"/>
            <w:tcBorders>
              <w:top w:val="nil"/>
              <w:left w:val="nil"/>
              <w:bottom w:val="single" w:sz="4" w:space="0" w:color="auto"/>
              <w:right w:val="single" w:sz="4" w:space="0" w:color="auto"/>
            </w:tcBorders>
            <w:shd w:val="clear" w:color="000000" w:fill="FFFFFF"/>
            <w:noWrap/>
            <w:vAlign w:val="center"/>
            <w:hideMark/>
          </w:tcPr>
          <w:p w14:paraId="008D1EDD"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96.815</w:t>
            </w:r>
          </w:p>
        </w:tc>
        <w:tc>
          <w:tcPr>
            <w:tcW w:w="1160" w:type="dxa"/>
            <w:tcBorders>
              <w:top w:val="nil"/>
              <w:left w:val="nil"/>
              <w:bottom w:val="single" w:sz="4" w:space="0" w:color="auto"/>
              <w:right w:val="single" w:sz="4" w:space="0" w:color="auto"/>
            </w:tcBorders>
            <w:shd w:val="clear" w:color="000000" w:fill="FFFFFF"/>
            <w:noWrap/>
            <w:vAlign w:val="center"/>
            <w:hideMark/>
          </w:tcPr>
          <w:p w14:paraId="40E5A45B"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114</w:t>
            </w:r>
          </w:p>
        </w:tc>
        <w:tc>
          <w:tcPr>
            <w:tcW w:w="1240" w:type="dxa"/>
            <w:tcBorders>
              <w:top w:val="nil"/>
              <w:left w:val="nil"/>
              <w:bottom w:val="single" w:sz="4" w:space="0" w:color="auto"/>
              <w:right w:val="single" w:sz="4" w:space="0" w:color="auto"/>
            </w:tcBorders>
            <w:shd w:val="clear" w:color="000000" w:fill="FFFFFF"/>
            <w:noWrap/>
            <w:vAlign w:val="center"/>
            <w:hideMark/>
          </w:tcPr>
          <w:p w14:paraId="44DF0702"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11,0</w:t>
            </w:r>
          </w:p>
        </w:tc>
        <w:tc>
          <w:tcPr>
            <w:tcW w:w="1420" w:type="dxa"/>
            <w:tcBorders>
              <w:top w:val="nil"/>
              <w:left w:val="nil"/>
              <w:bottom w:val="single" w:sz="4" w:space="0" w:color="auto"/>
              <w:right w:val="single" w:sz="4" w:space="0" w:color="auto"/>
            </w:tcBorders>
            <w:shd w:val="clear" w:color="000000" w:fill="FFFFFF"/>
            <w:noWrap/>
            <w:vAlign w:val="center"/>
            <w:hideMark/>
          </w:tcPr>
          <w:p w14:paraId="3B1CB5C3"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Fiskeldi Austfj.</w:t>
            </w:r>
          </w:p>
        </w:tc>
      </w:tr>
      <w:tr w:rsidR="0066630A" w:rsidRPr="0066630A" w14:paraId="4C30EC9D" w14:textId="77777777" w:rsidTr="0066630A">
        <w:trPr>
          <w:trHeight w:val="300"/>
        </w:trPr>
        <w:tc>
          <w:tcPr>
            <w:tcW w:w="1380" w:type="dxa"/>
            <w:tcBorders>
              <w:top w:val="nil"/>
              <w:left w:val="single" w:sz="4" w:space="0" w:color="auto"/>
              <w:bottom w:val="single" w:sz="4" w:space="0" w:color="auto"/>
              <w:right w:val="single" w:sz="4" w:space="0" w:color="auto"/>
            </w:tcBorders>
            <w:shd w:val="clear" w:color="000000" w:fill="FFFFFF"/>
            <w:noWrap/>
            <w:vAlign w:val="bottom"/>
            <w:hideMark/>
          </w:tcPr>
          <w:p w14:paraId="5E0A2E99"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10.6.2021</w:t>
            </w:r>
          </w:p>
        </w:tc>
        <w:tc>
          <w:tcPr>
            <w:tcW w:w="1000" w:type="dxa"/>
            <w:tcBorders>
              <w:top w:val="nil"/>
              <w:left w:val="nil"/>
              <w:bottom w:val="single" w:sz="4" w:space="0" w:color="auto"/>
              <w:right w:val="single" w:sz="4" w:space="0" w:color="auto"/>
            </w:tcBorders>
            <w:shd w:val="clear" w:color="000000" w:fill="FFFFFF"/>
            <w:noWrap/>
            <w:vAlign w:val="center"/>
            <w:hideMark/>
          </w:tcPr>
          <w:p w14:paraId="47AA86C9"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.20-2</w:t>
            </w:r>
          </w:p>
        </w:tc>
        <w:tc>
          <w:tcPr>
            <w:tcW w:w="1420" w:type="dxa"/>
            <w:tcBorders>
              <w:top w:val="nil"/>
              <w:left w:val="nil"/>
              <w:bottom w:val="single" w:sz="4" w:space="0" w:color="auto"/>
              <w:right w:val="single" w:sz="4" w:space="0" w:color="auto"/>
            </w:tcBorders>
            <w:shd w:val="clear" w:color="000000" w:fill="FFFFFF"/>
            <w:noWrap/>
            <w:vAlign w:val="center"/>
            <w:hideMark/>
          </w:tcPr>
          <w:p w14:paraId="7401B9BD"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103.166</w:t>
            </w:r>
          </w:p>
        </w:tc>
        <w:tc>
          <w:tcPr>
            <w:tcW w:w="1160" w:type="dxa"/>
            <w:tcBorders>
              <w:top w:val="nil"/>
              <w:left w:val="nil"/>
              <w:bottom w:val="single" w:sz="4" w:space="0" w:color="auto"/>
              <w:right w:val="single" w:sz="4" w:space="0" w:color="auto"/>
            </w:tcBorders>
            <w:shd w:val="clear" w:color="000000" w:fill="FFFFFF"/>
            <w:noWrap/>
            <w:vAlign w:val="center"/>
            <w:hideMark/>
          </w:tcPr>
          <w:p w14:paraId="013F7702"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129</w:t>
            </w:r>
          </w:p>
        </w:tc>
        <w:tc>
          <w:tcPr>
            <w:tcW w:w="1240" w:type="dxa"/>
            <w:tcBorders>
              <w:top w:val="nil"/>
              <w:left w:val="nil"/>
              <w:bottom w:val="single" w:sz="4" w:space="0" w:color="auto"/>
              <w:right w:val="single" w:sz="4" w:space="0" w:color="auto"/>
            </w:tcBorders>
            <w:shd w:val="clear" w:color="000000" w:fill="FFFFFF"/>
            <w:noWrap/>
            <w:vAlign w:val="center"/>
            <w:hideMark/>
          </w:tcPr>
          <w:p w14:paraId="7AC53834"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13,3</w:t>
            </w:r>
          </w:p>
        </w:tc>
        <w:tc>
          <w:tcPr>
            <w:tcW w:w="1420" w:type="dxa"/>
            <w:tcBorders>
              <w:top w:val="nil"/>
              <w:left w:val="nil"/>
              <w:bottom w:val="single" w:sz="4" w:space="0" w:color="auto"/>
              <w:right w:val="single" w:sz="4" w:space="0" w:color="auto"/>
            </w:tcBorders>
            <w:shd w:val="clear" w:color="000000" w:fill="FFFFFF"/>
            <w:noWrap/>
            <w:vAlign w:val="center"/>
            <w:hideMark/>
          </w:tcPr>
          <w:p w14:paraId="7B0A10BC"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Fiskeldi Austfj.</w:t>
            </w:r>
          </w:p>
        </w:tc>
      </w:tr>
      <w:tr w:rsidR="0066630A" w:rsidRPr="0066630A" w14:paraId="49F9F05D" w14:textId="77777777" w:rsidTr="0066630A">
        <w:trPr>
          <w:trHeight w:val="300"/>
        </w:trPr>
        <w:tc>
          <w:tcPr>
            <w:tcW w:w="1380" w:type="dxa"/>
            <w:tcBorders>
              <w:top w:val="nil"/>
              <w:left w:val="single" w:sz="4" w:space="0" w:color="auto"/>
              <w:bottom w:val="single" w:sz="4" w:space="0" w:color="auto"/>
              <w:right w:val="single" w:sz="4" w:space="0" w:color="auto"/>
            </w:tcBorders>
            <w:shd w:val="clear" w:color="000000" w:fill="FFFFFF"/>
            <w:noWrap/>
            <w:vAlign w:val="bottom"/>
            <w:hideMark/>
          </w:tcPr>
          <w:p w14:paraId="0BF227AB"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14.6.2021</w:t>
            </w:r>
          </w:p>
        </w:tc>
        <w:tc>
          <w:tcPr>
            <w:tcW w:w="1000" w:type="dxa"/>
            <w:tcBorders>
              <w:top w:val="nil"/>
              <w:left w:val="nil"/>
              <w:bottom w:val="single" w:sz="4" w:space="0" w:color="auto"/>
              <w:right w:val="single" w:sz="4" w:space="0" w:color="auto"/>
            </w:tcBorders>
            <w:shd w:val="clear" w:color="000000" w:fill="FFFFFF"/>
            <w:noWrap/>
            <w:vAlign w:val="center"/>
            <w:hideMark/>
          </w:tcPr>
          <w:p w14:paraId="63E87C6C"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.20-3</w:t>
            </w:r>
          </w:p>
        </w:tc>
        <w:tc>
          <w:tcPr>
            <w:tcW w:w="1420" w:type="dxa"/>
            <w:tcBorders>
              <w:top w:val="nil"/>
              <w:left w:val="nil"/>
              <w:bottom w:val="single" w:sz="4" w:space="0" w:color="auto"/>
              <w:right w:val="single" w:sz="4" w:space="0" w:color="auto"/>
            </w:tcBorders>
            <w:shd w:val="clear" w:color="000000" w:fill="FFFFFF"/>
            <w:noWrap/>
            <w:vAlign w:val="center"/>
            <w:hideMark/>
          </w:tcPr>
          <w:p w14:paraId="68FA2901"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167.826</w:t>
            </w:r>
          </w:p>
        </w:tc>
        <w:tc>
          <w:tcPr>
            <w:tcW w:w="1160" w:type="dxa"/>
            <w:tcBorders>
              <w:top w:val="nil"/>
              <w:left w:val="nil"/>
              <w:bottom w:val="single" w:sz="4" w:space="0" w:color="auto"/>
              <w:right w:val="single" w:sz="4" w:space="0" w:color="auto"/>
            </w:tcBorders>
            <w:shd w:val="clear" w:color="000000" w:fill="FFFFFF"/>
            <w:noWrap/>
            <w:vAlign w:val="center"/>
            <w:hideMark/>
          </w:tcPr>
          <w:p w14:paraId="6003E92C"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88</w:t>
            </w:r>
          </w:p>
        </w:tc>
        <w:tc>
          <w:tcPr>
            <w:tcW w:w="1240" w:type="dxa"/>
            <w:tcBorders>
              <w:top w:val="nil"/>
              <w:left w:val="nil"/>
              <w:bottom w:val="single" w:sz="4" w:space="0" w:color="auto"/>
              <w:right w:val="single" w:sz="4" w:space="0" w:color="auto"/>
            </w:tcBorders>
            <w:shd w:val="clear" w:color="000000" w:fill="FFFFFF"/>
            <w:noWrap/>
            <w:vAlign w:val="center"/>
            <w:hideMark/>
          </w:tcPr>
          <w:p w14:paraId="111526B6"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14,8</w:t>
            </w:r>
          </w:p>
        </w:tc>
        <w:tc>
          <w:tcPr>
            <w:tcW w:w="1420" w:type="dxa"/>
            <w:tcBorders>
              <w:top w:val="nil"/>
              <w:left w:val="nil"/>
              <w:bottom w:val="single" w:sz="4" w:space="0" w:color="auto"/>
              <w:right w:val="single" w:sz="4" w:space="0" w:color="auto"/>
            </w:tcBorders>
            <w:shd w:val="clear" w:color="000000" w:fill="FFFFFF"/>
            <w:noWrap/>
            <w:vAlign w:val="center"/>
            <w:hideMark/>
          </w:tcPr>
          <w:p w14:paraId="737AD2E7"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Fiskeldi Austfj.</w:t>
            </w:r>
          </w:p>
        </w:tc>
      </w:tr>
      <w:tr w:rsidR="0066630A" w:rsidRPr="0066630A" w14:paraId="4C62D6A5" w14:textId="77777777" w:rsidTr="0066630A">
        <w:trPr>
          <w:trHeight w:val="300"/>
        </w:trPr>
        <w:tc>
          <w:tcPr>
            <w:tcW w:w="1380" w:type="dxa"/>
            <w:tcBorders>
              <w:top w:val="nil"/>
              <w:left w:val="single" w:sz="4" w:space="0" w:color="auto"/>
              <w:bottom w:val="single" w:sz="4" w:space="0" w:color="auto"/>
              <w:right w:val="single" w:sz="4" w:space="0" w:color="auto"/>
            </w:tcBorders>
            <w:shd w:val="clear" w:color="000000" w:fill="FFFFFF"/>
            <w:noWrap/>
            <w:vAlign w:val="bottom"/>
            <w:hideMark/>
          </w:tcPr>
          <w:p w14:paraId="1486F0C9"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14.6.2021</w:t>
            </w:r>
          </w:p>
        </w:tc>
        <w:tc>
          <w:tcPr>
            <w:tcW w:w="1000" w:type="dxa"/>
            <w:tcBorders>
              <w:top w:val="nil"/>
              <w:left w:val="nil"/>
              <w:bottom w:val="single" w:sz="4" w:space="0" w:color="auto"/>
              <w:right w:val="single" w:sz="4" w:space="0" w:color="auto"/>
            </w:tcBorders>
            <w:shd w:val="clear" w:color="000000" w:fill="FFFFFF"/>
            <w:noWrap/>
            <w:vAlign w:val="center"/>
            <w:hideMark/>
          </w:tcPr>
          <w:p w14:paraId="17D0100F"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.20-3</w:t>
            </w:r>
          </w:p>
        </w:tc>
        <w:tc>
          <w:tcPr>
            <w:tcW w:w="1420" w:type="dxa"/>
            <w:tcBorders>
              <w:top w:val="nil"/>
              <w:left w:val="nil"/>
              <w:bottom w:val="single" w:sz="4" w:space="0" w:color="auto"/>
              <w:right w:val="single" w:sz="4" w:space="0" w:color="auto"/>
            </w:tcBorders>
            <w:shd w:val="clear" w:color="000000" w:fill="FFFFFF"/>
            <w:noWrap/>
            <w:vAlign w:val="center"/>
            <w:hideMark/>
          </w:tcPr>
          <w:p w14:paraId="2404DC67"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158.221</w:t>
            </w:r>
          </w:p>
        </w:tc>
        <w:tc>
          <w:tcPr>
            <w:tcW w:w="1160" w:type="dxa"/>
            <w:tcBorders>
              <w:top w:val="nil"/>
              <w:left w:val="nil"/>
              <w:bottom w:val="single" w:sz="4" w:space="0" w:color="auto"/>
              <w:right w:val="single" w:sz="4" w:space="0" w:color="auto"/>
            </w:tcBorders>
            <w:shd w:val="clear" w:color="000000" w:fill="FFFFFF"/>
            <w:noWrap/>
            <w:vAlign w:val="center"/>
            <w:hideMark/>
          </w:tcPr>
          <w:p w14:paraId="698823CC"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91</w:t>
            </w:r>
          </w:p>
        </w:tc>
        <w:tc>
          <w:tcPr>
            <w:tcW w:w="1240" w:type="dxa"/>
            <w:tcBorders>
              <w:top w:val="nil"/>
              <w:left w:val="nil"/>
              <w:bottom w:val="single" w:sz="4" w:space="0" w:color="auto"/>
              <w:right w:val="single" w:sz="4" w:space="0" w:color="auto"/>
            </w:tcBorders>
            <w:shd w:val="clear" w:color="000000" w:fill="FFFFFF"/>
            <w:noWrap/>
            <w:vAlign w:val="center"/>
            <w:hideMark/>
          </w:tcPr>
          <w:p w14:paraId="26D234C8"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14,4</w:t>
            </w:r>
          </w:p>
        </w:tc>
        <w:tc>
          <w:tcPr>
            <w:tcW w:w="1420" w:type="dxa"/>
            <w:tcBorders>
              <w:top w:val="nil"/>
              <w:left w:val="nil"/>
              <w:bottom w:val="single" w:sz="4" w:space="0" w:color="auto"/>
              <w:right w:val="single" w:sz="4" w:space="0" w:color="auto"/>
            </w:tcBorders>
            <w:shd w:val="clear" w:color="000000" w:fill="FFFFFF"/>
            <w:noWrap/>
            <w:vAlign w:val="center"/>
            <w:hideMark/>
          </w:tcPr>
          <w:p w14:paraId="693FB72B"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Fiskeldi Austfj.</w:t>
            </w:r>
          </w:p>
        </w:tc>
      </w:tr>
      <w:tr w:rsidR="0066630A" w:rsidRPr="0066630A" w14:paraId="0F888638" w14:textId="77777777" w:rsidTr="0066630A">
        <w:trPr>
          <w:trHeight w:val="300"/>
        </w:trPr>
        <w:tc>
          <w:tcPr>
            <w:tcW w:w="1380" w:type="dxa"/>
            <w:tcBorders>
              <w:top w:val="nil"/>
              <w:left w:val="single" w:sz="4" w:space="0" w:color="auto"/>
              <w:bottom w:val="single" w:sz="4" w:space="0" w:color="auto"/>
              <w:right w:val="single" w:sz="4" w:space="0" w:color="auto"/>
            </w:tcBorders>
            <w:shd w:val="clear" w:color="000000" w:fill="FFFFFF"/>
            <w:noWrap/>
            <w:vAlign w:val="bottom"/>
            <w:hideMark/>
          </w:tcPr>
          <w:p w14:paraId="06D1529C"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18.6.2021</w:t>
            </w:r>
          </w:p>
        </w:tc>
        <w:tc>
          <w:tcPr>
            <w:tcW w:w="1000" w:type="dxa"/>
            <w:tcBorders>
              <w:top w:val="nil"/>
              <w:left w:val="nil"/>
              <w:bottom w:val="single" w:sz="4" w:space="0" w:color="auto"/>
              <w:right w:val="single" w:sz="4" w:space="0" w:color="auto"/>
            </w:tcBorders>
            <w:shd w:val="clear" w:color="000000" w:fill="FFFFFF"/>
            <w:noWrap/>
            <w:vAlign w:val="center"/>
            <w:hideMark/>
          </w:tcPr>
          <w:p w14:paraId="275AD5E8"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.20-1</w:t>
            </w:r>
          </w:p>
        </w:tc>
        <w:tc>
          <w:tcPr>
            <w:tcW w:w="1420" w:type="dxa"/>
            <w:tcBorders>
              <w:top w:val="nil"/>
              <w:left w:val="nil"/>
              <w:bottom w:val="single" w:sz="4" w:space="0" w:color="auto"/>
              <w:right w:val="single" w:sz="4" w:space="0" w:color="auto"/>
            </w:tcBorders>
            <w:shd w:val="clear" w:color="000000" w:fill="FFFFFF"/>
            <w:noWrap/>
            <w:vAlign w:val="center"/>
            <w:hideMark/>
          </w:tcPr>
          <w:p w14:paraId="62CCF7B3"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49.805</w:t>
            </w:r>
          </w:p>
        </w:tc>
        <w:tc>
          <w:tcPr>
            <w:tcW w:w="1160" w:type="dxa"/>
            <w:tcBorders>
              <w:top w:val="nil"/>
              <w:left w:val="nil"/>
              <w:bottom w:val="single" w:sz="4" w:space="0" w:color="auto"/>
              <w:right w:val="single" w:sz="4" w:space="0" w:color="auto"/>
            </w:tcBorders>
            <w:shd w:val="clear" w:color="000000" w:fill="FFFFFF"/>
            <w:noWrap/>
            <w:vAlign w:val="center"/>
            <w:hideMark/>
          </w:tcPr>
          <w:p w14:paraId="6C4786BC"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528</w:t>
            </w:r>
          </w:p>
        </w:tc>
        <w:tc>
          <w:tcPr>
            <w:tcW w:w="1240" w:type="dxa"/>
            <w:tcBorders>
              <w:top w:val="nil"/>
              <w:left w:val="nil"/>
              <w:bottom w:val="single" w:sz="4" w:space="0" w:color="auto"/>
              <w:right w:val="single" w:sz="4" w:space="0" w:color="auto"/>
            </w:tcBorders>
            <w:shd w:val="clear" w:color="000000" w:fill="FFFFFF"/>
            <w:noWrap/>
            <w:vAlign w:val="center"/>
            <w:hideMark/>
          </w:tcPr>
          <w:p w14:paraId="0F08CC0B"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26,3</w:t>
            </w:r>
          </w:p>
        </w:tc>
        <w:tc>
          <w:tcPr>
            <w:tcW w:w="1420" w:type="dxa"/>
            <w:tcBorders>
              <w:top w:val="nil"/>
              <w:left w:val="nil"/>
              <w:bottom w:val="single" w:sz="4" w:space="0" w:color="auto"/>
              <w:right w:val="single" w:sz="4" w:space="0" w:color="auto"/>
            </w:tcBorders>
            <w:shd w:val="clear" w:color="000000" w:fill="FFFFFF"/>
            <w:noWrap/>
            <w:vAlign w:val="center"/>
            <w:hideMark/>
          </w:tcPr>
          <w:p w14:paraId="5F886B48"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 xml:space="preserve">Arnarlax </w:t>
            </w:r>
          </w:p>
        </w:tc>
      </w:tr>
      <w:tr w:rsidR="0066630A" w:rsidRPr="0066630A" w14:paraId="32B1A905" w14:textId="77777777" w:rsidTr="0066630A">
        <w:trPr>
          <w:trHeight w:val="300"/>
        </w:trPr>
        <w:tc>
          <w:tcPr>
            <w:tcW w:w="1380" w:type="dxa"/>
            <w:tcBorders>
              <w:top w:val="nil"/>
              <w:left w:val="single" w:sz="4" w:space="0" w:color="auto"/>
              <w:bottom w:val="single" w:sz="4" w:space="0" w:color="auto"/>
              <w:right w:val="single" w:sz="4" w:space="0" w:color="auto"/>
            </w:tcBorders>
            <w:shd w:val="clear" w:color="000000" w:fill="FFFFFF"/>
            <w:noWrap/>
            <w:vAlign w:val="bottom"/>
            <w:hideMark/>
          </w:tcPr>
          <w:p w14:paraId="0391DCC0"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18.6.2021</w:t>
            </w:r>
          </w:p>
        </w:tc>
        <w:tc>
          <w:tcPr>
            <w:tcW w:w="1000" w:type="dxa"/>
            <w:tcBorders>
              <w:top w:val="nil"/>
              <w:left w:val="nil"/>
              <w:bottom w:val="single" w:sz="4" w:space="0" w:color="auto"/>
              <w:right w:val="single" w:sz="4" w:space="0" w:color="auto"/>
            </w:tcBorders>
            <w:shd w:val="clear" w:color="000000" w:fill="FFFFFF"/>
            <w:noWrap/>
            <w:vAlign w:val="center"/>
            <w:hideMark/>
          </w:tcPr>
          <w:p w14:paraId="0DCE7364"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.20-1</w:t>
            </w:r>
          </w:p>
        </w:tc>
        <w:tc>
          <w:tcPr>
            <w:tcW w:w="1420" w:type="dxa"/>
            <w:tcBorders>
              <w:top w:val="nil"/>
              <w:left w:val="nil"/>
              <w:bottom w:val="single" w:sz="4" w:space="0" w:color="auto"/>
              <w:right w:val="single" w:sz="4" w:space="0" w:color="auto"/>
            </w:tcBorders>
            <w:shd w:val="clear" w:color="000000" w:fill="FFFFFF"/>
            <w:noWrap/>
            <w:vAlign w:val="center"/>
            <w:hideMark/>
          </w:tcPr>
          <w:p w14:paraId="442D7B4D"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49.805</w:t>
            </w:r>
          </w:p>
        </w:tc>
        <w:tc>
          <w:tcPr>
            <w:tcW w:w="1160" w:type="dxa"/>
            <w:tcBorders>
              <w:top w:val="nil"/>
              <w:left w:val="nil"/>
              <w:bottom w:val="single" w:sz="4" w:space="0" w:color="auto"/>
              <w:right w:val="single" w:sz="4" w:space="0" w:color="auto"/>
            </w:tcBorders>
            <w:shd w:val="clear" w:color="000000" w:fill="FFFFFF"/>
            <w:noWrap/>
            <w:vAlign w:val="center"/>
            <w:hideMark/>
          </w:tcPr>
          <w:p w14:paraId="1FE006C0"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528</w:t>
            </w:r>
          </w:p>
        </w:tc>
        <w:tc>
          <w:tcPr>
            <w:tcW w:w="1240" w:type="dxa"/>
            <w:tcBorders>
              <w:top w:val="nil"/>
              <w:left w:val="nil"/>
              <w:bottom w:val="single" w:sz="4" w:space="0" w:color="auto"/>
              <w:right w:val="single" w:sz="4" w:space="0" w:color="auto"/>
            </w:tcBorders>
            <w:shd w:val="clear" w:color="000000" w:fill="FFFFFF"/>
            <w:noWrap/>
            <w:vAlign w:val="center"/>
            <w:hideMark/>
          </w:tcPr>
          <w:p w14:paraId="706FBC0E"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26,3</w:t>
            </w:r>
          </w:p>
        </w:tc>
        <w:tc>
          <w:tcPr>
            <w:tcW w:w="1420" w:type="dxa"/>
            <w:tcBorders>
              <w:top w:val="nil"/>
              <w:left w:val="nil"/>
              <w:bottom w:val="single" w:sz="4" w:space="0" w:color="auto"/>
              <w:right w:val="single" w:sz="4" w:space="0" w:color="auto"/>
            </w:tcBorders>
            <w:shd w:val="clear" w:color="000000" w:fill="FFFFFF"/>
            <w:noWrap/>
            <w:vAlign w:val="center"/>
            <w:hideMark/>
          </w:tcPr>
          <w:p w14:paraId="098E49CB"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 xml:space="preserve">Arnarlax </w:t>
            </w:r>
          </w:p>
        </w:tc>
      </w:tr>
      <w:tr w:rsidR="0066630A" w:rsidRPr="0066630A" w14:paraId="43E1E233" w14:textId="77777777" w:rsidTr="0066630A">
        <w:trPr>
          <w:trHeight w:val="300"/>
        </w:trPr>
        <w:tc>
          <w:tcPr>
            <w:tcW w:w="1380" w:type="dxa"/>
            <w:tcBorders>
              <w:top w:val="nil"/>
              <w:left w:val="single" w:sz="4" w:space="0" w:color="auto"/>
              <w:bottom w:val="single" w:sz="4" w:space="0" w:color="auto"/>
              <w:right w:val="single" w:sz="4" w:space="0" w:color="auto"/>
            </w:tcBorders>
            <w:shd w:val="clear" w:color="000000" w:fill="FFFFFF"/>
            <w:noWrap/>
            <w:vAlign w:val="bottom"/>
            <w:hideMark/>
          </w:tcPr>
          <w:p w14:paraId="64ADE81A"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18.6.2021</w:t>
            </w:r>
          </w:p>
        </w:tc>
        <w:tc>
          <w:tcPr>
            <w:tcW w:w="1000" w:type="dxa"/>
            <w:tcBorders>
              <w:top w:val="nil"/>
              <w:left w:val="nil"/>
              <w:bottom w:val="single" w:sz="4" w:space="0" w:color="auto"/>
              <w:right w:val="single" w:sz="4" w:space="0" w:color="auto"/>
            </w:tcBorders>
            <w:shd w:val="clear" w:color="000000" w:fill="FFFFFF"/>
            <w:noWrap/>
            <w:vAlign w:val="center"/>
            <w:hideMark/>
          </w:tcPr>
          <w:p w14:paraId="7EAE0BA0"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.20-1</w:t>
            </w:r>
          </w:p>
        </w:tc>
        <w:tc>
          <w:tcPr>
            <w:tcW w:w="1420" w:type="dxa"/>
            <w:tcBorders>
              <w:top w:val="nil"/>
              <w:left w:val="nil"/>
              <w:bottom w:val="single" w:sz="4" w:space="0" w:color="auto"/>
              <w:right w:val="single" w:sz="4" w:space="0" w:color="auto"/>
            </w:tcBorders>
            <w:shd w:val="clear" w:color="000000" w:fill="FFFFFF"/>
            <w:noWrap/>
            <w:vAlign w:val="center"/>
            <w:hideMark/>
          </w:tcPr>
          <w:p w14:paraId="760105B0"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41.871</w:t>
            </w:r>
          </w:p>
        </w:tc>
        <w:tc>
          <w:tcPr>
            <w:tcW w:w="1160" w:type="dxa"/>
            <w:tcBorders>
              <w:top w:val="nil"/>
              <w:left w:val="nil"/>
              <w:bottom w:val="single" w:sz="4" w:space="0" w:color="auto"/>
              <w:right w:val="single" w:sz="4" w:space="0" w:color="auto"/>
            </w:tcBorders>
            <w:shd w:val="clear" w:color="000000" w:fill="FFFFFF"/>
            <w:noWrap/>
            <w:vAlign w:val="center"/>
            <w:hideMark/>
          </w:tcPr>
          <w:p w14:paraId="204427DA"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528</w:t>
            </w:r>
          </w:p>
        </w:tc>
        <w:tc>
          <w:tcPr>
            <w:tcW w:w="1240" w:type="dxa"/>
            <w:tcBorders>
              <w:top w:val="nil"/>
              <w:left w:val="nil"/>
              <w:bottom w:val="single" w:sz="4" w:space="0" w:color="auto"/>
              <w:right w:val="single" w:sz="4" w:space="0" w:color="auto"/>
            </w:tcBorders>
            <w:shd w:val="clear" w:color="000000" w:fill="FFFFFF"/>
            <w:noWrap/>
            <w:vAlign w:val="center"/>
            <w:hideMark/>
          </w:tcPr>
          <w:p w14:paraId="71B993DC"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22,1</w:t>
            </w:r>
          </w:p>
        </w:tc>
        <w:tc>
          <w:tcPr>
            <w:tcW w:w="1420" w:type="dxa"/>
            <w:tcBorders>
              <w:top w:val="nil"/>
              <w:left w:val="nil"/>
              <w:bottom w:val="single" w:sz="4" w:space="0" w:color="auto"/>
              <w:right w:val="single" w:sz="4" w:space="0" w:color="auto"/>
            </w:tcBorders>
            <w:shd w:val="clear" w:color="000000" w:fill="FFFFFF"/>
            <w:noWrap/>
            <w:vAlign w:val="center"/>
            <w:hideMark/>
          </w:tcPr>
          <w:p w14:paraId="776A4B91"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 xml:space="preserve">Arnarlax </w:t>
            </w:r>
          </w:p>
        </w:tc>
      </w:tr>
      <w:tr w:rsidR="0066630A" w:rsidRPr="0066630A" w14:paraId="74D16850" w14:textId="77777777" w:rsidTr="0066630A">
        <w:trPr>
          <w:trHeight w:val="300"/>
        </w:trPr>
        <w:tc>
          <w:tcPr>
            <w:tcW w:w="1380" w:type="dxa"/>
            <w:tcBorders>
              <w:top w:val="nil"/>
              <w:left w:val="single" w:sz="4" w:space="0" w:color="auto"/>
              <w:bottom w:val="single" w:sz="4" w:space="0" w:color="auto"/>
              <w:right w:val="single" w:sz="4" w:space="0" w:color="auto"/>
            </w:tcBorders>
            <w:shd w:val="clear" w:color="000000" w:fill="FFFFFF"/>
            <w:noWrap/>
            <w:vAlign w:val="bottom"/>
            <w:hideMark/>
          </w:tcPr>
          <w:p w14:paraId="4BAFA75A"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21.6.2021</w:t>
            </w:r>
          </w:p>
        </w:tc>
        <w:tc>
          <w:tcPr>
            <w:tcW w:w="1000" w:type="dxa"/>
            <w:tcBorders>
              <w:top w:val="nil"/>
              <w:left w:val="nil"/>
              <w:bottom w:val="single" w:sz="4" w:space="0" w:color="auto"/>
              <w:right w:val="single" w:sz="4" w:space="0" w:color="auto"/>
            </w:tcBorders>
            <w:shd w:val="clear" w:color="000000" w:fill="FFFFFF"/>
            <w:noWrap/>
            <w:vAlign w:val="center"/>
            <w:hideMark/>
          </w:tcPr>
          <w:p w14:paraId="2CB405F5"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.20-1</w:t>
            </w:r>
          </w:p>
        </w:tc>
        <w:tc>
          <w:tcPr>
            <w:tcW w:w="1420" w:type="dxa"/>
            <w:tcBorders>
              <w:top w:val="nil"/>
              <w:left w:val="nil"/>
              <w:bottom w:val="single" w:sz="4" w:space="0" w:color="auto"/>
              <w:right w:val="single" w:sz="4" w:space="0" w:color="auto"/>
            </w:tcBorders>
            <w:shd w:val="clear" w:color="000000" w:fill="FFFFFF"/>
            <w:noWrap/>
            <w:vAlign w:val="center"/>
            <w:hideMark/>
          </w:tcPr>
          <w:p w14:paraId="11554ED0"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42.500</w:t>
            </w:r>
          </w:p>
        </w:tc>
        <w:tc>
          <w:tcPr>
            <w:tcW w:w="1160" w:type="dxa"/>
            <w:tcBorders>
              <w:top w:val="nil"/>
              <w:left w:val="nil"/>
              <w:bottom w:val="single" w:sz="4" w:space="0" w:color="auto"/>
              <w:right w:val="single" w:sz="4" w:space="0" w:color="auto"/>
            </w:tcBorders>
            <w:shd w:val="clear" w:color="000000" w:fill="FFFFFF"/>
            <w:noWrap/>
            <w:vAlign w:val="center"/>
            <w:hideMark/>
          </w:tcPr>
          <w:p w14:paraId="10BD4DFE"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528</w:t>
            </w:r>
          </w:p>
        </w:tc>
        <w:tc>
          <w:tcPr>
            <w:tcW w:w="1240" w:type="dxa"/>
            <w:tcBorders>
              <w:top w:val="nil"/>
              <w:left w:val="nil"/>
              <w:bottom w:val="single" w:sz="4" w:space="0" w:color="auto"/>
              <w:right w:val="single" w:sz="4" w:space="0" w:color="auto"/>
            </w:tcBorders>
            <w:shd w:val="clear" w:color="000000" w:fill="FFFFFF"/>
            <w:noWrap/>
            <w:vAlign w:val="center"/>
            <w:hideMark/>
          </w:tcPr>
          <w:p w14:paraId="4965C73D"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22,4</w:t>
            </w:r>
          </w:p>
        </w:tc>
        <w:tc>
          <w:tcPr>
            <w:tcW w:w="1420" w:type="dxa"/>
            <w:tcBorders>
              <w:top w:val="nil"/>
              <w:left w:val="nil"/>
              <w:bottom w:val="single" w:sz="4" w:space="0" w:color="auto"/>
              <w:right w:val="single" w:sz="4" w:space="0" w:color="auto"/>
            </w:tcBorders>
            <w:shd w:val="clear" w:color="000000" w:fill="FFFFFF"/>
            <w:noWrap/>
            <w:vAlign w:val="center"/>
            <w:hideMark/>
          </w:tcPr>
          <w:p w14:paraId="60995151"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 xml:space="preserve">Arnarlax </w:t>
            </w:r>
          </w:p>
        </w:tc>
      </w:tr>
      <w:tr w:rsidR="0066630A" w:rsidRPr="0066630A" w14:paraId="7551510E" w14:textId="77777777" w:rsidTr="0066630A">
        <w:trPr>
          <w:trHeight w:val="300"/>
        </w:trPr>
        <w:tc>
          <w:tcPr>
            <w:tcW w:w="1380" w:type="dxa"/>
            <w:tcBorders>
              <w:top w:val="nil"/>
              <w:left w:val="single" w:sz="4" w:space="0" w:color="auto"/>
              <w:bottom w:val="single" w:sz="4" w:space="0" w:color="auto"/>
              <w:right w:val="single" w:sz="4" w:space="0" w:color="auto"/>
            </w:tcBorders>
            <w:shd w:val="clear" w:color="000000" w:fill="FFFFFF"/>
            <w:noWrap/>
            <w:vAlign w:val="bottom"/>
            <w:hideMark/>
          </w:tcPr>
          <w:p w14:paraId="209BC7BD"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21.6.2021</w:t>
            </w:r>
          </w:p>
        </w:tc>
        <w:tc>
          <w:tcPr>
            <w:tcW w:w="1000" w:type="dxa"/>
            <w:tcBorders>
              <w:top w:val="nil"/>
              <w:left w:val="nil"/>
              <w:bottom w:val="single" w:sz="4" w:space="0" w:color="auto"/>
              <w:right w:val="single" w:sz="4" w:space="0" w:color="auto"/>
            </w:tcBorders>
            <w:shd w:val="clear" w:color="000000" w:fill="FFFFFF"/>
            <w:noWrap/>
            <w:vAlign w:val="center"/>
            <w:hideMark/>
          </w:tcPr>
          <w:p w14:paraId="134A6F1C"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.20-1</w:t>
            </w:r>
          </w:p>
        </w:tc>
        <w:tc>
          <w:tcPr>
            <w:tcW w:w="1420" w:type="dxa"/>
            <w:tcBorders>
              <w:top w:val="nil"/>
              <w:left w:val="nil"/>
              <w:bottom w:val="single" w:sz="4" w:space="0" w:color="auto"/>
              <w:right w:val="single" w:sz="4" w:space="0" w:color="auto"/>
            </w:tcBorders>
            <w:shd w:val="clear" w:color="000000" w:fill="FFFFFF"/>
            <w:noWrap/>
            <w:vAlign w:val="center"/>
            <w:hideMark/>
          </w:tcPr>
          <w:p w14:paraId="299549A8"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48.873</w:t>
            </w:r>
          </w:p>
        </w:tc>
        <w:tc>
          <w:tcPr>
            <w:tcW w:w="1160" w:type="dxa"/>
            <w:tcBorders>
              <w:top w:val="nil"/>
              <w:left w:val="nil"/>
              <w:bottom w:val="single" w:sz="4" w:space="0" w:color="auto"/>
              <w:right w:val="single" w:sz="4" w:space="0" w:color="auto"/>
            </w:tcBorders>
            <w:shd w:val="clear" w:color="000000" w:fill="FFFFFF"/>
            <w:noWrap/>
            <w:vAlign w:val="center"/>
            <w:hideMark/>
          </w:tcPr>
          <w:p w14:paraId="5F378C9E"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508</w:t>
            </w:r>
          </w:p>
        </w:tc>
        <w:tc>
          <w:tcPr>
            <w:tcW w:w="1240" w:type="dxa"/>
            <w:tcBorders>
              <w:top w:val="nil"/>
              <w:left w:val="nil"/>
              <w:bottom w:val="single" w:sz="4" w:space="0" w:color="auto"/>
              <w:right w:val="single" w:sz="4" w:space="0" w:color="auto"/>
            </w:tcBorders>
            <w:shd w:val="clear" w:color="000000" w:fill="FFFFFF"/>
            <w:noWrap/>
            <w:vAlign w:val="center"/>
            <w:hideMark/>
          </w:tcPr>
          <w:p w14:paraId="711A7A63"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24,8</w:t>
            </w:r>
          </w:p>
        </w:tc>
        <w:tc>
          <w:tcPr>
            <w:tcW w:w="1420" w:type="dxa"/>
            <w:tcBorders>
              <w:top w:val="nil"/>
              <w:left w:val="nil"/>
              <w:bottom w:val="single" w:sz="4" w:space="0" w:color="auto"/>
              <w:right w:val="single" w:sz="4" w:space="0" w:color="auto"/>
            </w:tcBorders>
            <w:shd w:val="clear" w:color="000000" w:fill="FFFFFF"/>
            <w:noWrap/>
            <w:vAlign w:val="center"/>
            <w:hideMark/>
          </w:tcPr>
          <w:p w14:paraId="1FD624DF"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 xml:space="preserve">Arnarlax </w:t>
            </w:r>
          </w:p>
        </w:tc>
      </w:tr>
      <w:tr w:rsidR="0066630A" w:rsidRPr="0066630A" w14:paraId="7D760318" w14:textId="77777777" w:rsidTr="0066630A">
        <w:trPr>
          <w:trHeight w:val="300"/>
        </w:trPr>
        <w:tc>
          <w:tcPr>
            <w:tcW w:w="1380" w:type="dxa"/>
            <w:tcBorders>
              <w:top w:val="nil"/>
              <w:left w:val="single" w:sz="4" w:space="0" w:color="auto"/>
              <w:bottom w:val="single" w:sz="4" w:space="0" w:color="auto"/>
              <w:right w:val="single" w:sz="4" w:space="0" w:color="auto"/>
            </w:tcBorders>
            <w:shd w:val="clear" w:color="000000" w:fill="FFFFFF"/>
            <w:noWrap/>
            <w:vAlign w:val="bottom"/>
            <w:hideMark/>
          </w:tcPr>
          <w:p w14:paraId="4B9F8251"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21.6.2021</w:t>
            </w:r>
          </w:p>
        </w:tc>
        <w:tc>
          <w:tcPr>
            <w:tcW w:w="1000" w:type="dxa"/>
            <w:tcBorders>
              <w:top w:val="nil"/>
              <w:left w:val="nil"/>
              <w:bottom w:val="single" w:sz="4" w:space="0" w:color="auto"/>
              <w:right w:val="single" w:sz="4" w:space="0" w:color="auto"/>
            </w:tcBorders>
            <w:shd w:val="clear" w:color="000000" w:fill="FFFFFF"/>
            <w:noWrap/>
            <w:vAlign w:val="center"/>
            <w:hideMark/>
          </w:tcPr>
          <w:p w14:paraId="41573D8F"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.20-1</w:t>
            </w:r>
          </w:p>
        </w:tc>
        <w:tc>
          <w:tcPr>
            <w:tcW w:w="1420" w:type="dxa"/>
            <w:tcBorders>
              <w:top w:val="nil"/>
              <w:left w:val="nil"/>
              <w:bottom w:val="single" w:sz="4" w:space="0" w:color="auto"/>
              <w:right w:val="single" w:sz="4" w:space="0" w:color="auto"/>
            </w:tcBorders>
            <w:shd w:val="clear" w:color="000000" w:fill="FFFFFF"/>
            <w:noWrap/>
            <w:vAlign w:val="center"/>
            <w:hideMark/>
          </w:tcPr>
          <w:p w14:paraId="4AE17283"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49.011</w:t>
            </w:r>
          </w:p>
        </w:tc>
        <w:tc>
          <w:tcPr>
            <w:tcW w:w="1160" w:type="dxa"/>
            <w:tcBorders>
              <w:top w:val="nil"/>
              <w:left w:val="nil"/>
              <w:bottom w:val="single" w:sz="4" w:space="0" w:color="auto"/>
              <w:right w:val="single" w:sz="4" w:space="0" w:color="auto"/>
            </w:tcBorders>
            <w:shd w:val="clear" w:color="000000" w:fill="FFFFFF"/>
            <w:noWrap/>
            <w:vAlign w:val="center"/>
            <w:hideMark/>
          </w:tcPr>
          <w:p w14:paraId="45F2E415"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508</w:t>
            </w:r>
          </w:p>
        </w:tc>
        <w:tc>
          <w:tcPr>
            <w:tcW w:w="1240" w:type="dxa"/>
            <w:tcBorders>
              <w:top w:val="nil"/>
              <w:left w:val="nil"/>
              <w:bottom w:val="single" w:sz="4" w:space="0" w:color="auto"/>
              <w:right w:val="single" w:sz="4" w:space="0" w:color="auto"/>
            </w:tcBorders>
            <w:shd w:val="clear" w:color="000000" w:fill="FFFFFF"/>
            <w:noWrap/>
            <w:vAlign w:val="center"/>
            <w:hideMark/>
          </w:tcPr>
          <w:p w14:paraId="1224C0F7"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24,9</w:t>
            </w:r>
          </w:p>
        </w:tc>
        <w:tc>
          <w:tcPr>
            <w:tcW w:w="1420" w:type="dxa"/>
            <w:tcBorders>
              <w:top w:val="nil"/>
              <w:left w:val="nil"/>
              <w:bottom w:val="single" w:sz="4" w:space="0" w:color="auto"/>
              <w:right w:val="single" w:sz="4" w:space="0" w:color="auto"/>
            </w:tcBorders>
            <w:shd w:val="clear" w:color="000000" w:fill="FFFFFF"/>
            <w:noWrap/>
            <w:vAlign w:val="center"/>
            <w:hideMark/>
          </w:tcPr>
          <w:p w14:paraId="270B7436"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 xml:space="preserve">Arnarlax </w:t>
            </w:r>
          </w:p>
        </w:tc>
      </w:tr>
      <w:tr w:rsidR="0066630A" w:rsidRPr="0066630A" w14:paraId="7F24CFBF" w14:textId="77777777" w:rsidTr="0066630A">
        <w:trPr>
          <w:trHeight w:val="300"/>
        </w:trPr>
        <w:tc>
          <w:tcPr>
            <w:tcW w:w="1380" w:type="dxa"/>
            <w:tcBorders>
              <w:top w:val="nil"/>
              <w:left w:val="single" w:sz="4" w:space="0" w:color="auto"/>
              <w:bottom w:val="single" w:sz="4" w:space="0" w:color="auto"/>
              <w:right w:val="single" w:sz="4" w:space="0" w:color="auto"/>
            </w:tcBorders>
            <w:shd w:val="clear" w:color="000000" w:fill="FFFFFF"/>
            <w:noWrap/>
            <w:vAlign w:val="bottom"/>
            <w:hideMark/>
          </w:tcPr>
          <w:p w14:paraId="3361BADD"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24.6.2021</w:t>
            </w:r>
          </w:p>
        </w:tc>
        <w:tc>
          <w:tcPr>
            <w:tcW w:w="1000" w:type="dxa"/>
            <w:tcBorders>
              <w:top w:val="nil"/>
              <w:left w:val="nil"/>
              <w:bottom w:val="single" w:sz="4" w:space="0" w:color="auto"/>
              <w:right w:val="single" w:sz="4" w:space="0" w:color="auto"/>
            </w:tcBorders>
            <w:shd w:val="clear" w:color="000000" w:fill="FFFFFF"/>
            <w:noWrap/>
            <w:vAlign w:val="center"/>
            <w:hideMark/>
          </w:tcPr>
          <w:p w14:paraId="474A6F99"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.20-1</w:t>
            </w:r>
          </w:p>
        </w:tc>
        <w:tc>
          <w:tcPr>
            <w:tcW w:w="1420" w:type="dxa"/>
            <w:tcBorders>
              <w:top w:val="nil"/>
              <w:left w:val="nil"/>
              <w:bottom w:val="single" w:sz="4" w:space="0" w:color="auto"/>
              <w:right w:val="single" w:sz="4" w:space="0" w:color="auto"/>
            </w:tcBorders>
            <w:shd w:val="clear" w:color="000000" w:fill="FFFFFF"/>
            <w:noWrap/>
            <w:vAlign w:val="center"/>
            <w:hideMark/>
          </w:tcPr>
          <w:p w14:paraId="0DA82D15"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49.823</w:t>
            </w:r>
          </w:p>
        </w:tc>
        <w:tc>
          <w:tcPr>
            <w:tcW w:w="1160" w:type="dxa"/>
            <w:tcBorders>
              <w:top w:val="nil"/>
              <w:left w:val="nil"/>
              <w:bottom w:val="single" w:sz="4" w:space="0" w:color="auto"/>
              <w:right w:val="single" w:sz="4" w:space="0" w:color="auto"/>
            </w:tcBorders>
            <w:shd w:val="clear" w:color="000000" w:fill="FFFFFF"/>
            <w:noWrap/>
            <w:vAlign w:val="center"/>
            <w:hideMark/>
          </w:tcPr>
          <w:p w14:paraId="07D632B5"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441</w:t>
            </w:r>
          </w:p>
        </w:tc>
        <w:tc>
          <w:tcPr>
            <w:tcW w:w="1240" w:type="dxa"/>
            <w:tcBorders>
              <w:top w:val="nil"/>
              <w:left w:val="nil"/>
              <w:bottom w:val="single" w:sz="4" w:space="0" w:color="auto"/>
              <w:right w:val="single" w:sz="4" w:space="0" w:color="auto"/>
            </w:tcBorders>
            <w:shd w:val="clear" w:color="000000" w:fill="FFFFFF"/>
            <w:noWrap/>
            <w:vAlign w:val="center"/>
            <w:hideMark/>
          </w:tcPr>
          <w:p w14:paraId="3F640672"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22,0</w:t>
            </w:r>
          </w:p>
        </w:tc>
        <w:tc>
          <w:tcPr>
            <w:tcW w:w="1420" w:type="dxa"/>
            <w:tcBorders>
              <w:top w:val="nil"/>
              <w:left w:val="nil"/>
              <w:bottom w:val="single" w:sz="4" w:space="0" w:color="auto"/>
              <w:right w:val="single" w:sz="4" w:space="0" w:color="auto"/>
            </w:tcBorders>
            <w:shd w:val="clear" w:color="000000" w:fill="FFFFFF"/>
            <w:noWrap/>
            <w:vAlign w:val="center"/>
            <w:hideMark/>
          </w:tcPr>
          <w:p w14:paraId="7B582232"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 xml:space="preserve">Arnarlax </w:t>
            </w:r>
          </w:p>
        </w:tc>
      </w:tr>
      <w:tr w:rsidR="0066630A" w:rsidRPr="0066630A" w14:paraId="741683DD" w14:textId="77777777" w:rsidTr="0066630A">
        <w:trPr>
          <w:trHeight w:val="300"/>
        </w:trPr>
        <w:tc>
          <w:tcPr>
            <w:tcW w:w="1380" w:type="dxa"/>
            <w:tcBorders>
              <w:top w:val="nil"/>
              <w:left w:val="single" w:sz="4" w:space="0" w:color="auto"/>
              <w:bottom w:val="single" w:sz="4" w:space="0" w:color="auto"/>
              <w:right w:val="single" w:sz="4" w:space="0" w:color="auto"/>
            </w:tcBorders>
            <w:shd w:val="clear" w:color="000000" w:fill="FFFFFF"/>
            <w:noWrap/>
            <w:vAlign w:val="bottom"/>
            <w:hideMark/>
          </w:tcPr>
          <w:p w14:paraId="4242CEB1"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24.6.2021</w:t>
            </w:r>
          </w:p>
        </w:tc>
        <w:tc>
          <w:tcPr>
            <w:tcW w:w="1000" w:type="dxa"/>
            <w:tcBorders>
              <w:top w:val="nil"/>
              <w:left w:val="nil"/>
              <w:bottom w:val="single" w:sz="4" w:space="0" w:color="auto"/>
              <w:right w:val="single" w:sz="4" w:space="0" w:color="auto"/>
            </w:tcBorders>
            <w:shd w:val="clear" w:color="000000" w:fill="FFFFFF"/>
            <w:noWrap/>
            <w:vAlign w:val="center"/>
            <w:hideMark/>
          </w:tcPr>
          <w:p w14:paraId="18004354"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.20-1</w:t>
            </w:r>
          </w:p>
        </w:tc>
        <w:tc>
          <w:tcPr>
            <w:tcW w:w="1420" w:type="dxa"/>
            <w:tcBorders>
              <w:top w:val="nil"/>
              <w:left w:val="nil"/>
              <w:bottom w:val="single" w:sz="4" w:space="0" w:color="auto"/>
              <w:right w:val="single" w:sz="4" w:space="0" w:color="auto"/>
            </w:tcBorders>
            <w:shd w:val="clear" w:color="000000" w:fill="FFFFFF"/>
            <w:noWrap/>
            <w:vAlign w:val="center"/>
            <w:hideMark/>
          </w:tcPr>
          <w:p w14:paraId="5D23BDFD"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49.881</w:t>
            </w:r>
          </w:p>
        </w:tc>
        <w:tc>
          <w:tcPr>
            <w:tcW w:w="1160" w:type="dxa"/>
            <w:tcBorders>
              <w:top w:val="nil"/>
              <w:left w:val="nil"/>
              <w:bottom w:val="single" w:sz="4" w:space="0" w:color="auto"/>
              <w:right w:val="single" w:sz="4" w:space="0" w:color="auto"/>
            </w:tcBorders>
            <w:shd w:val="clear" w:color="000000" w:fill="FFFFFF"/>
            <w:noWrap/>
            <w:vAlign w:val="center"/>
            <w:hideMark/>
          </w:tcPr>
          <w:p w14:paraId="3F3C6FE6"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441</w:t>
            </w:r>
          </w:p>
        </w:tc>
        <w:tc>
          <w:tcPr>
            <w:tcW w:w="1240" w:type="dxa"/>
            <w:tcBorders>
              <w:top w:val="nil"/>
              <w:left w:val="nil"/>
              <w:bottom w:val="single" w:sz="4" w:space="0" w:color="auto"/>
              <w:right w:val="single" w:sz="4" w:space="0" w:color="auto"/>
            </w:tcBorders>
            <w:shd w:val="clear" w:color="000000" w:fill="FFFFFF"/>
            <w:noWrap/>
            <w:vAlign w:val="center"/>
            <w:hideMark/>
          </w:tcPr>
          <w:p w14:paraId="0C9D8DFE"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22,0</w:t>
            </w:r>
          </w:p>
        </w:tc>
        <w:tc>
          <w:tcPr>
            <w:tcW w:w="1420" w:type="dxa"/>
            <w:tcBorders>
              <w:top w:val="nil"/>
              <w:left w:val="nil"/>
              <w:bottom w:val="single" w:sz="4" w:space="0" w:color="auto"/>
              <w:right w:val="single" w:sz="4" w:space="0" w:color="auto"/>
            </w:tcBorders>
            <w:shd w:val="clear" w:color="000000" w:fill="FFFFFF"/>
            <w:noWrap/>
            <w:vAlign w:val="center"/>
            <w:hideMark/>
          </w:tcPr>
          <w:p w14:paraId="135D0F09"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 xml:space="preserve">Arnarlax </w:t>
            </w:r>
          </w:p>
        </w:tc>
      </w:tr>
      <w:tr w:rsidR="0066630A" w:rsidRPr="0066630A" w14:paraId="307902C1" w14:textId="77777777" w:rsidTr="0066630A">
        <w:trPr>
          <w:trHeight w:val="300"/>
        </w:trPr>
        <w:tc>
          <w:tcPr>
            <w:tcW w:w="1380" w:type="dxa"/>
            <w:tcBorders>
              <w:top w:val="nil"/>
              <w:left w:val="single" w:sz="4" w:space="0" w:color="auto"/>
              <w:bottom w:val="single" w:sz="4" w:space="0" w:color="auto"/>
              <w:right w:val="single" w:sz="4" w:space="0" w:color="auto"/>
            </w:tcBorders>
            <w:shd w:val="clear" w:color="000000" w:fill="FFFFFF"/>
            <w:noWrap/>
            <w:vAlign w:val="bottom"/>
            <w:hideMark/>
          </w:tcPr>
          <w:p w14:paraId="1ECDACF3"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24.6.2021</w:t>
            </w:r>
          </w:p>
        </w:tc>
        <w:tc>
          <w:tcPr>
            <w:tcW w:w="1000" w:type="dxa"/>
            <w:tcBorders>
              <w:top w:val="nil"/>
              <w:left w:val="nil"/>
              <w:bottom w:val="single" w:sz="4" w:space="0" w:color="auto"/>
              <w:right w:val="single" w:sz="4" w:space="0" w:color="auto"/>
            </w:tcBorders>
            <w:shd w:val="clear" w:color="000000" w:fill="FFFFFF"/>
            <w:noWrap/>
            <w:vAlign w:val="center"/>
            <w:hideMark/>
          </w:tcPr>
          <w:p w14:paraId="53709CE6"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.20-1</w:t>
            </w:r>
          </w:p>
        </w:tc>
        <w:tc>
          <w:tcPr>
            <w:tcW w:w="1420" w:type="dxa"/>
            <w:tcBorders>
              <w:top w:val="nil"/>
              <w:left w:val="nil"/>
              <w:bottom w:val="single" w:sz="4" w:space="0" w:color="auto"/>
              <w:right w:val="single" w:sz="4" w:space="0" w:color="auto"/>
            </w:tcBorders>
            <w:shd w:val="clear" w:color="000000" w:fill="FFFFFF"/>
            <w:noWrap/>
            <w:vAlign w:val="center"/>
            <w:hideMark/>
          </w:tcPr>
          <w:p w14:paraId="22400D5B"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40.370</w:t>
            </w:r>
          </w:p>
        </w:tc>
        <w:tc>
          <w:tcPr>
            <w:tcW w:w="1160" w:type="dxa"/>
            <w:tcBorders>
              <w:top w:val="nil"/>
              <w:left w:val="nil"/>
              <w:bottom w:val="single" w:sz="4" w:space="0" w:color="auto"/>
              <w:right w:val="single" w:sz="4" w:space="0" w:color="auto"/>
            </w:tcBorders>
            <w:shd w:val="clear" w:color="000000" w:fill="FFFFFF"/>
            <w:noWrap/>
            <w:vAlign w:val="center"/>
            <w:hideMark/>
          </w:tcPr>
          <w:p w14:paraId="0E4D21D2"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441</w:t>
            </w:r>
          </w:p>
        </w:tc>
        <w:tc>
          <w:tcPr>
            <w:tcW w:w="1240" w:type="dxa"/>
            <w:tcBorders>
              <w:top w:val="nil"/>
              <w:left w:val="nil"/>
              <w:bottom w:val="single" w:sz="4" w:space="0" w:color="auto"/>
              <w:right w:val="single" w:sz="4" w:space="0" w:color="auto"/>
            </w:tcBorders>
            <w:shd w:val="clear" w:color="000000" w:fill="FFFFFF"/>
            <w:noWrap/>
            <w:vAlign w:val="center"/>
            <w:hideMark/>
          </w:tcPr>
          <w:p w14:paraId="40172CE3"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17,8</w:t>
            </w:r>
          </w:p>
        </w:tc>
        <w:tc>
          <w:tcPr>
            <w:tcW w:w="1420" w:type="dxa"/>
            <w:tcBorders>
              <w:top w:val="nil"/>
              <w:left w:val="nil"/>
              <w:bottom w:val="single" w:sz="4" w:space="0" w:color="auto"/>
              <w:right w:val="single" w:sz="4" w:space="0" w:color="auto"/>
            </w:tcBorders>
            <w:shd w:val="clear" w:color="000000" w:fill="FFFFFF"/>
            <w:noWrap/>
            <w:vAlign w:val="center"/>
            <w:hideMark/>
          </w:tcPr>
          <w:p w14:paraId="5421D1C3"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 xml:space="preserve">Arnarlax </w:t>
            </w:r>
          </w:p>
        </w:tc>
      </w:tr>
      <w:tr w:rsidR="0066630A" w:rsidRPr="0066630A" w14:paraId="65468A86" w14:textId="77777777" w:rsidTr="0066630A">
        <w:trPr>
          <w:trHeight w:val="300"/>
        </w:trPr>
        <w:tc>
          <w:tcPr>
            <w:tcW w:w="1380" w:type="dxa"/>
            <w:tcBorders>
              <w:top w:val="nil"/>
              <w:left w:val="single" w:sz="4" w:space="0" w:color="auto"/>
              <w:bottom w:val="single" w:sz="4" w:space="0" w:color="auto"/>
              <w:right w:val="single" w:sz="4" w:space="0" w:color="auto"/>
            </w:tcBorders>
            <w:shd w:val="clear" w:color="000000" w:fill="FFFFFF"/>
            <w:noWrap/>
            <w:vAlign w:val="bottom"/>
            <w:hideMark/>
          </w:tcPr>
          <w:p w14:paraId="2D6B6295"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27.6.2021</w:t>
            </w:r>
          </w:p>
        </w:tc>
        <w:tc>
          <w:tcPr>
            <w:tcW w:w="1000" w:type="dxa"/>
            <w:tcBorders>
              <w:top w:val="nil"/>
              <w:left w:val="nil"/>
              <w:bottom w:val="single" w:sz="4" w:space="0" w:color="auto"/>
              <w:right w:val="single" w:sz="4" w:space="0" w:color="auto"/>
            </w:tcBorders>
            <w:shd w:val="clear" w:color="000000" w:fill="FFFFFF"/>
            <w:noWrap/>
            <w:vAlign w:val="center"/>
            <w:hideMark/>
          </w:tcPr>
          <w:p w14:paraId="0BB1B803"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.20-1</w:t>
            </w:r>
          </w:p>
        </w:tc>
        <w:tc>
          <w:tcPr>
            <w:tcW w:w="1420" w:type="dxa"/>
            <w:tcBorders>
              <w:top w:val="nil"/>
              <w:left w:val="nil"/>
              <w:bottom w:val="single" w:sz="4" w:space="0" w:color="auto"/>
              <w:right w:val="single" w:sz="4" w:space="0" w:color="auto"/>
            </w:tcBorders>
            <w:shd w:val="clear" w:color="000000" w:fill="FFFFFF"/>
            <w:noWrap/>
            <w:vAlign w:val="center"/>
            <w:hideMark/>
          </w:tcPr>
          <w:p w14:paraId="3BED0250"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41.806</w:t>
            </w:r>
          </w:p>
        </w:tc>
        <w:tc>
          <w:tcPr>
            <w:tcW w:w="1160" w:type="dxa"/>
            <w:tcBorders>
              <w:top w:val="nil"/>
              <w:left w:val="nil"/>
              <w:bottom w:val="single" w:sz="4" w:space="0" w:color="auto"/>
              <w:right w:val="single" w:sz="4" w:space="0" w:color="auto"/>
            </w:tcBorders>
            <w:shd w:val="clear" w:color="000000" w:fill="FFFFFF"/>
            <w:noWrap/>
            <w:vAlign w:val="center"/>
            <w:hideMark/>
          </w:tcPr>
          <w:p w14:paraId="0E7E8BE2"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508</w:t>
            </w:r>
          </w:p>
        </w:tc>
        <w:tc>
          <w:tcPr>
            <w:tcW w:w="1240" w:type="dxa"/>
            <w:tcBorders>
              <w:top w:val="nil"/>
              <w:left w:val="nil"/>
              <w:bottom w:val="single" w:sz="4" w:space="0" w:color="auto"/>
              <w:right w:val="single" w:sz="4" w:space="0" w:color="auto"/>
            </w:tcBorders>
            <w:shd w:val="clear" w:color="000000" w:fill="FFFFFF"/>
            <w:noWrap/>
            <w:vAlign w:val="center"/>
            <w:hideMark/>
          </w:tcPr>
          <w:p w14:paraId="27C92842"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21,2</w:t>
            </w:r>
          </w:p>
        </w:tc>
        <w:tc>
          <w:tcPr>
            <w:tcW w:w="1420" w:type="dxa"/>
            <w:tcBorders>
              <w:top w:val="nil"/>
              <w:left w:val="nil"/>
              <w:bottom w:val="single" w:sz="4" w:space="0" w:color="auto"/>
              <w:right w:val="single" w:sz="4" w:space="0" w:color="auto"/>
            </w:tcBorders>
            <w:shd w:val="clear" w:color="000000" w:fill="FFFFFF"/>
            <w:noWrap/>
            <w:vAlign w:val="center"/>
            <w:hideMark/>
          </w:tcPr>
          <w:p w14:paraId="6B1A2691"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 xml:space="preserve">Arnarlax </w:t>
            </w:r>
          </w:p>
        </w:tc>
      </w:tr>
      <w:tr w:rsidR="0066630A" w:rsidRPr="0066630A" w14:paraId="46772D6B" w14:textId="77777777" w:rsidTr="0066630A">
        <w:trPr>
          <w:trHeight w:val="300"/>
        </w:trPr>
        <w:tc>
          <w:tcPr>
            <w:tcW w:w="1380" w:type="dxa"/>
            <w:tcBorders>
              <w:top w:val="nil"/>
              <w:left w:val="single" w:sz="4" w:space="0" w:color="auto"/>
              <w:bottom w:val="single" w:sz="4" w:space="0" w:color="auto"/>
              <w:right w:val="single" w:sz="4" w:space="0" w:color="auto"/>
            </w:tcBorders>
            <w:shd w:val="clear" w:color="000000" w:fill="FFFFFF"/>
            <w:noWrap/>
            <w:vAlign w:val="bottom"/>
            <w:hideMark/>
          </w:tcPr>
          <w:p w14:paraId="5E3D2EA3"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27.6.2021</w:t>
            </w:r>
          </w:p>
        </w:tc>
        <w:tc>
          <w:tcPr>
            <w:tcW w:w="1000" w:type="dxa"/>
            <w:tcBorders>
              <w:top w:val="nil"/>
              <w:left w:val="nil"/>
              <w:bottom w:val="single" w:sz="4" w:space="0" w:color="auto"/>
              <w:right w:val="single" w:sz="4" w:space="0" w:color="auto"/>
            </w:tcBorders>
            <w:shd w:val="clear" w:color="000000" w:fill="FFFFFF"/>
            <w:noWrap/>
            <w:vAlign w:val="center"/>
            <w:hideMark/>
          </w:tcPr>
          <w:p w14:paraId="6C331BFF"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.20-1</w:t>
            </w:r>
          </w:p>
        </w:tc>
        <w:tc>
          <w:tcPr>
            <w:tcW w:w="1420" w:type="dxa"/>
            <w:tcBorders>
              <w:top w:val="nil"/>
              <w:left w:val="nil"/>
              <w:bottom w:val="single" w:sz="4" w:space="0" w:color="auto"/>
              <w:right w:val="single" w:sz="4" w:space="0" w:color="auto"/>
            </w:tcBorders>
            <w:shd w:val="clear" w:color="000000" w:fill="FFFFFF"/>
            <w:noWrap/>
            <w:vAlign w:val="center"/>
            <w:hideMark/>
          </w:tcPr>
          <w:p w14:paraId="7FC5FE58"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33.804</w:t>
            </w:r>
          </w:p>
        </w:tc>
        <w:tc>
          <w:tcPr>
            <w:tcW w:w="1160" w:type="dxa"/>
            <w:tcBorders>
              <w:top w:val="nil"/>
              <w:left w:val="nil"/>
              <w:bottom w:val="single" w:sz="4" w:space="0" w:color="auto"/>
              <w:right w:val="single" w:sz="4" w:space="0" w:color="auto"/>
            </w:tcBorders>
            <w:shd w:val="clear" w:color="000000" w:fill="FFFFFF"/>
            <w:noWrap/>
            <w:vAlign w:val="center"/>
            <w:hideMark/>
          </w:tcPr>
          <w:p w14:paraId="69BB67C8"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441</w:t>
            </w:r>
          </w:p>
        </w:tc>
        <w:tc>
          <w:tcPr>
            <w:tcW w:w="1240" w:type="dxa"/>
            <w:tcBorders>
              <w:top w:val="nil"/>
              <w:left w:val="nil"/>
              <w:bottom w:val="single" w:sz="4" w:space="0" w:color="auto"/>
              <w:right w:val="single" w:sz="4" w:space="0" w:color="auto"/>
            </w:tcBorders>
            <w:shd w:val="clear" w:color="000000" w:fill="FFFFFF"/>
            <w:noWrap/>
            <w:vAlign w:val="center"/>
            <w:hideMark/>
          </w:tcPr>
          <w:p w14:paraId="55896090"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14,9</w:t>
            </w:r>
          </w:p>
        </w:tc>
        <w:tc>
          <w:tcPr>
            <w:tcW w:w="1420" w:type="dxa"/>
            <w:tcBorders>
              <w:top w:val="nil"/>
              <w:left w:val="nil"/>
              <w:bottom w:val="single" w:sz="4" w:space="0" w:color="auto"/>
              <w:right w:val="single" w:sz="4" w:space="0" w:color="auto"/>
            </w:tcBorders>
            <w:shd w:val="clear" w:color="000000" w:fill="FFFFFF"/>
            <w:noWrap/>
            <w:vAlign w:val="center"/>
            <w:hideMark/>
          </w:tcPr>
          <w:p w14:paraId="124A464A"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 xml:space="preserve">Arnarlax </w:t>
            </w:r>
          </w:p>
        </w:tc>
      </w:tr>
      <w:tr w:rsidR="0066630A" w:rsidRPr="0066630A" w14:paraId="072B922F" w14:textId="77777777" w:rsidTr="0066630A">
        <w:trPr>
          <w:trHeight w:val="300"/>
        </w:trPr>
        <w:tc>
          <w:tcPr>
            <w:tcW w:w="1380" w:type="dxa"/>
            <w:tcBorders>
              <w:top w:val="nil"/>
              <w:left w:val="single" w:sz="4" w:space="0" w:color="auto"/>
              <w:bottom w:val="single" w:sz="4" w:space="0" w:color="auto"/>
              <w:right w:val="single" w:sz="4" w:space="0" w:color="auto"/>
            </w:tcBorders>
            <w:shd w:val="clear" w:color="000000" w:fill="FFFFFF"/>
            <w:noWrap/>
            <w:vAlign w:val="bottom"/>
            <w:hideMark/>
          </w:tcPr>
          <w:p w14:paraId="651645F9"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27.6.2021</w:t>
            </w:r>
          </w:p>
        </w:tc>
        <w:tc>
          <w:tcPr>
            <w:tcW w:w="1000" w:type="dxa"/>
            <w:tcBorders>
              <w:top w:val="nil"/>
              <w:left w:val="nil"/>
              <w:bottom w:val="single" w:sz="4" w:space="0" w:color="auto"/>
              <w:right w:val="single" w:sz="4" w:space="0" w:color="auto"/>
            </w:tcBorders>
            <w:shd w:val="clear" w:color="000000" w:fill="FFFFFF"/>
            <w:noWrap/>
            <w:vAlign w:val="center"/>
            <w:hideMark/>
          </w:tcPr>
          <w:p w14:paraId="22875513"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.20-1</w:t>
            </w:r>
          </w:p>
        </w:tc>
        <w:tc>
          <w:tcPr>
            <w:tcW w:w="1420" w:type="dxa"/>
            <w:tcBorders>
              <w:top w:val="nil"/>
              <w:left w:val="nil"/>
              <w:bottom w:val="single" w:sz="4" w:space="0" w:color="auto"/>
              <w:right w:val="single" w:sz="4" w:space="0" w:color="auto"/>
            </w:tcBorders>
            <w:shd w:val="clear" w:color="000000" w:fill="FFFFFF"/>
            <w:noWrap/>
            <w:vAlign w:val="center"/>
            <w:hideMark/>
          </w:tcPr>
          <w:p w14:paraId="3CD777CB"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29.116</w:t>
            </w:r>
          </w:p>
        </w:tc>
        <w:tc>
          <w:tcPr>
            <w:tcW w:w="1160" w:type="dxa"/>
            <w:tcBorders>
              <w:top w:val="nil"/>
              <w:left w:val="nil"/>
              <w:bottom w:val="single" w:sz="4" w:space="0" w:color="auto"/>
              <w:right w:val="single" w:sz="4" w:space="0" w:color="auto"/>
            </w:tcBorders>
            <w:shd w:val="clear" w:color="000000" w:fill="FFFFFF"/>
            <w:noWrap/>
            <w:vAlign w:val="center"/>
            <w:hideMark/>
          </w:tcPr>
          <w:p w14:paraId="311B81EF"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508</w:t>
            </w:r>
          </w:p>
        </w:tc>
        <w:tc>
          <w:tcPr>
            <w:tcW w:w="1240" w:type="dxa"/>
            <w:tcBorders>
              <w:top w:val="nil"/>
              <w:left w:val="nil"/>
              <w:bottom w:val="single" w:sz="4" w:space="0" w:color="auto"/>
              <w:right w:val="single" w:sz="4" w:space="0" w:color="auto"/>
            </w:tcBorders>
            <w:shd w:val="clear" w:color="000000" w:fill="FFFFFF"/>
            <w:noWrap/>
            <w:vAlign w:val="center"/>
            <w:hideMark/>
          </w:tcPr>
          <w:p w14:paraId="075489D7"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14,8</w:t>
            </w:r>
          </w:p>
        </w:tc>
        <w:tc>
          <w:tcPr>
            <w:tcW w:w="1420" w:type="dxa"/>
            <w:tcBorders>
              <w:top w:val="nil"/>
              <w:left w:val="nil"/>
              <w:bottom w:val="single" w:sz="4" w:space="0" w:color="auto"/>
              <w:right w:val="single" w:sz="4" w:space="0" w:color="auto"/>
            </w:tcBorders>
            <w:shd w:val="clear" w:color="000000" w:fill="FFFFFF"/>
            <w:noWrap/>
            <w:vAlign w:val="center"/>
            <w:hideMark/>
          </w:tcPr>
          <w:p w14:paraId="5138B2AE"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 xml:space="preserve">Arnarlax </w:t>
            </w:r>
          </w:p>
        </w:tc>
      </w:tr>
      <w:tr w:rsidR="0066630A" w:rsidRPr="0066630A" w14:paraId="70A88C57" w14:textId="77777777" w:rsidTr="0066630A">
        <w:trPr>
          <w:trHeight w:val="300"/>
        </w:trPr>
        <w:tc>
          <w:tcPr>
            <w:tcW w:w="1380" w:type="dxa"/>
            <w:tcBorders>
              <w:top w:val="nil"/>
              <w:left w:val="single" w:sz="4" w:space="0" w:color="auto"/>
              <w:bottom w:val="single" w:sz="4" w:space="0" w:color="auto"/>
              <w:right w:val="single" w:sz="4" w:space="0" w:color="auto"/>
            </w:tcBorders>
            <w:shd w:val="clear" w:color="000000" w:fill="FFFFFF"/>
            <w:noWrap/>
            <w:vAlign w:val="bottom"/>
            <w:hideMark/>
          </w:tcPr>
          <w:p w14:paraId="2D93C7CD"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1.7.2021</w:t>
            </w:r>
          </w:p>
        </w:tc>
        <w:tc>
          <w:tcPr>
            <w:tcW w:w="1000" w:type="dxa"/>
            <w:tcBorders>
              <w:top w:val="nil"/>
              <w:left w:val="nil"/>
              <w:bottom w:val="single" w:sz="4" w:space="0" w:color="auto"/>
              <w:right w:val="single" w:sz="4" w:space="0" w:color="auto"/>
            </w:tcBorders>
            <w:shd w:val="clear" w:color="000000" w:fill="FFFFFF"/>
            <w:noWrap/>
            <w:vAlign w:val="center"/>
            <w:hideMark/>
          </w:tcPr>
          <w:p w14:paraId="1964DC31"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.20-3</w:t>
            </w:r>
          </w:p>
        </w:tc>
        <w:tc>
          <w:tcPr>
            <w:tcW w:w="1420" w:type="dxa"/>
            <w:tcBorders>
              <w:top w:val="nil"/>
              <w:left w:val="nil"/>
              <w:bottom w:val="single" w:sz="4" w:space="0" w:color="auto"/>
              <w:right w:val="single" w:sz="4" w:space="0" w:color="auto"/>
            </w:tcBorders>
            <w:shd w:val="clear" w:color="000000" w:fill="FFFFFF"/>
            <w:noWrap/>
            <w:vAlign w:val="center"/>
            <w:hideMark/>
          </w:tcPr>
          <w:p w14:paraId="4D5FF9AC"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166.945</w:t>
            </w:r>
          </w:p>
        </w:tc>
        <w:tc>
          <w:tcPr>
            <w:tcW w:w="1160" w:type="dxa"/>
            <w:tcBorders>
              <w:top w:val="nil"/>
              <w:left w:val="nil"/>
              <w:bottom w:val="single" w:sz="4" w:space="0" w:color="auto"/>
              <w:right w:val="single" w:sz="4" w:space="0" w:color="auto"/>
            </w:tcBorders>
            <w:shd w:val="clear" w:color="000000" w:fill="FFFFFF"/>
            <w:noWrap/>
            <w:vAlign w:val="center"/>
            <w:hideMark/>
          </w:tcPr>
          <w:p w14:paraId="75FA2C53"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97</w:t>
            </w:r>
          </w:p>
        </w:tc>
        <w:tc>
          <w:tcPr>
            <w:tcW w:w="1240" w:type="dxa"/>
            <w:tcBorders>
              <w:top w:val="nil"/>
              <w:left w:val="nil"/>
              <w:bottom w:val="single" w:sz="4" w:space="0" w:color="auto"/>
              <w:right w:val="single" w:sz="4" w:space="0" w:color="auto"/>
            </w:tcBorders>
            <w:shd w:val="clear" w:color="000000" w:fill="FFFFFF"/>
            <w:noWrap/>
            <w:vAlign w:val="center"/>
            <w:hideMark/>
          </w:tcPr>
          <w:p w14:paraId="19835B20"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16,2</w:t>
            </w:r>
          </w:p>
        </w:tc>
        <w:tc>
          <w:tcPr>
            <w:tcW w:w="1420" w:type="dxa"/>
            <w:tcBorders>
              <w:top w:val="nil"/>
              <w:left w:val="nil"/>
              <w:bottom w:val="single" w:sz="4" w:space="0" w:color="auto"/>
              <w:right w:val="single" w:sz="4" w:space="0" w:color="auto"/>
            </w:tcBorders>
            <w:shd w:val="clear" w:color="000000" w:fill="FFFFFF"/>
            <w:noWrap/>
            <w:vAlign w:val="center"/>
            <w:hideMark/>
          </w:tcPr>
          <w:p w14:paraId="5F4B8E8C"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 xml:space="preserve">Arnarlax </w:t>
            </w:r>
          </w:p>
        </w:tc>
      </w:tr>
      <w:tr w:rsidR="0066630A" w:rsidRPr="0066630A" w14:paraId="0412B879" w14:textId="77777777" w:rsidTr="0066630A">
        <w:trPr>
          <w:trHeight w:val="300"/>
        </w:trPr>
        <w:tc>
          <w:tcPr>
            <w:tcW w:w="1380" w:type="dxa"/>
            <w:tcBorders>
              <w:top w:val="nil"/>
              <w:left w:val="single" w:sz="4" w:space="0" w:color="auto"/>
              <w:bottom w:val="single" w:sz="4" w:space="0" w:color="auto"/>
              <w:right w:val="single" w:sz="4" w:space="0" w:color="auto"/>
            </w:tcBorders>
            <w:shd w:val="clear" w:color="000000" w:fill="FFFFFF"/>
            <w:noWrap/>
            <w:vAlign w:val="bottom"/>
            <w:hideMark/>
          </w:tcPr>
          <w:p w14:paraId="0D1CCCA3"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1.7.2021</w:t>
            </w:r>
          </w:p>
        </w:tc>
        <w:tc>
          <w:tcPr>
            <w:tcW w:w="1000" w:type="dxa"/>
            <w:tcBorders>
              <w:top w:val="nil"/>
              <w:left w:val="nil"/>
              <w:bottom w:val="single" w:sz="4" w:space="0" w:color="auto"/>
              <w:right w:val="single" w:sz="4" w:space="0" w:color="auto"/>
            </w:tcBorders>
            <w:shd w:val="clear" w:color="000000" w:fill="FFFFFF"/>
            <w:noWrap/>
            <w:vAlign w:val="center"/>
            <w:hideMark/>
          </w:tcPr>
          <w:p w14:paraId="24E33367"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.20-3</w:t>
            </w:r>
          </w:p>
        </w:tc>
        <w:tc>
          <w:tcPr>
            <w:tcW w:w="1420" w:type="dxa"/>
            <w:tcBorders>
              <w:top w:val="nil"/>
              <w:left w:val="nil"/>
              <w:bottom w:val="single" w:sz="4" w:space="0" w:color="auto"/>
              <w:right w:val="single" w:sz="4" w:space="0" w:color="auto"/>
            </w:tcBorders>
            <w:shd w:val="clear" w:color="000000" w:fill="FFFFFF"/>
            <w:noWrap/>
            <w:vAlign w:val="center"/>
            <w:hideMark/>
          </w:tcPr>
          <w:p w14:paraId="3B37B402"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154.347</w:t>
            </w:r>
          </w:p>
        </w:tc>
        <w:tc>
          <w:tcPr>
            <w:tcW w:w="1160" w:type="dxa"/>
            <w:tcBorders>
              <w:top w:val="nil"/>
              <w:left w:val="nil"/>
              <w:bottom w:val="single" w:sz="4" w:space="0" w:color="auto"/>
              <w:right w:val="single" w:sz="4" w:space="0" w:color="auto"/>
            </w:tcBorders>
            <w:shd w:val="clear" w:color="000000" w:fill="FFFFFF"/>
            <w:noWrap/>
            <w:vAlign w:val="center"/>
            <w:hideMark/>
          </w:tcPr>
          <w:p w14:paraId="63019667"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97</w:t>
            </w:r>
          </w:p>
        </w:tc>
        <w:tc>
          <w:tcPr>
            <w:tcW w:w="1240" w:type="dxa"/>
            <w:tcBorders>
              <w:top w:val="nil"/>
              <w:left w:val="nil"/>
              <w:bottom w:val="single" w:sz="4" w:space="0" w:color="auto"/>
              <w:right w:val="single" w:sz="4" w:space="0" w:color="auto"/>
            </w:tcBorders>
            <w:shd w:val="clear" w:color="000000" w:fill="FFFFFF"/>
            <w:noWrap/>
            <w:vAlign w:val="center"/>
            <w:hideMark/>
          </w:tcPr>
          <w:p w14:paraId="4EF3D9EA"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15,0</w:t>
            </w:r>
          </w:p>
        </w:tc>
        <w:tc>
          <w:tcPr>
            <w:tcW w:w="1420" w:type="dxa"/>
            <w:tcBorders>
              <w:top w:val="nil"/>
              <w:left w:val="nil"/>
              <w:bottom w:val="single" w:sz="4" w:space="0" w:color="auto"/>
              <w:right w:val="single" w:sz="4" w:space="0" w:color="auto"/>
            </w:tcBorders>
            <w:shd w:val="clear" w:color="000000" w:fill="FFFFFF"/>
            <w:noWrap/>
            <w:vAlign w:val="center"/>
            <w:hideMark/>
          </w:tcPr>
          <w:p w14:paraId="7BFBC071"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 xml:space="preserve">Arnarlax </w:t>
            </w:r>
          </w:p>
        </w:tc>
      </w:tr>
      <w:tr w:rsidR="0066630A" w:rsidRPr="0066630A" w14:paraId="03BF3298" w14:textId="77777777" w:rsidTr="0066630A">
        <w:trPr>
          <w:trHeight w:val="300"/>
        </w:trPr>
        <w:tc>
          <w:tcPr>
            <w:tcW w:w="1380" w:type="dxa"/>
            <w:tcBorders>
              <w:top w:val="nil"/>
              <w:left w:val="single" w:sz="4" w:space="0" w:color="auto"/>
              <w:bottom w:val="single" w:sz="4" w:space="0" w:color="auto"/>
              <w:right w:val="single" w:sz="4" w:space="0" w:color="auto"/>
            </w:tcBorders>
            <w:shd w:val="clear" w:color="000000" w:fill="FFFFFF"/>
            <w:noWrap/>
            <w:vAlign w:val="bottom"/>
            <w:hideMark/>
          </w:tcPr>
          <w:p w14:paraId="5D3BB287"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1.7.2021</w:t>
            </w:r>
          </w:p>
        </w:tc>
        <w:tc>
          <w:tcPr>
            <w:tcW w:w="1000" w:type="dxa"/>
            <w:tcBorders>
              <w:top w:val="nil"/>
              <w:left w:val="nil"/>
              <w:bottom w:val="single" w:sz="4" w:space="0" w:color="auto"/>
              <w:right w:val="single" w:sz="4" w:space="0" w:color="auto"/>
            </w:tcBorders>
            <w:shd w:val="clear" w:color="000000" w:fill="FFFFFF"/>
            <w:noWrap/>
            <w:vAlign w:val="center"/>
            <w:hideMark/>
          </w:tcPr>
          <w:p w14:paraId="563CC433"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.20-3</w:t>
            </w:r>
          </w:p>
        </w:tc>
        <w:tc>
          <w:tcPr>
            <w:tcW w:w="1420" w:type="dxa"/>
            <w:tcBorders>
              <w:top w:val="nil"/>
              <w:left w:val="nil"/>
              <w:bottom w:val="single" w:sz="4" w:space="0" w:color="auto"/>
              <w:right w:val="single" w:sz="4" w:space="0" w:color="auto"/>
            </w:tcBorders>
            <w:shd w:val="clear" w:color="000000" w:fill="FFFFFF"/>
            <w:noWrap/>
            <w:vAlign w:val="center"/>
            <w:hideMark/>
          </w:tcPr>
          <w:p w14:paraId="743FCC97"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141.972</w:t>
            </w:r>
          </w:p>
        </w:tc>
        <w:tc>
          <w:tcPr>
            <w:tcW w:w="1160" w:type="dxa"/>
            <w:tcBorders>
              <w:top w:val="nil"/>
              <w:left w:val="nil"/>
              <w:bottom w:val="single" w:sz="4" w:space="0" w:color="auto"/>
              <w:right w:val="single" w:sz="4" w:space="0" w:color="auto"/>
            </w:tcBorders>
            <w:shd w:val="clear" w:color="000000" w:fill="FFFFFF"/>
            <w:noWrap/>
            <w:vAlign w:val="center"/>
            <w:hideMark/>
          </w:tcPr>
          <w:p w14:paraId="4E98A48E"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85</w:t>
            </w:r>
          </w:p>
        </w:tc>
        <w:tc>
          <w:tcPr>
            <w:tcW w:w="1240" w:type="dxa"/>
            <w:tcBorders>
              <w:top w:val="nil"/>
              <w:left w:val="nil"/>
              <w:bottom w:val="single" w:sz="4" w:space="0" w:color="auto"/>
              <w:right w:val="single" w:sz="4" w:space="0" w:color="auto"/>
            </w:tcBorders>
            <w:shd w:val="clear" w:color="000000" w:fill="FFFFFF"/>
            <w:noWrap/>
            <w:vAlign w:val="center"/>
            <w:hideMark/>
          </w:tcPr>
          <w:p w14:paraId="50EDC469"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12,1</w:t>
            </w:r>
          </w:p>
        </w:tc>
        <w:tc>
          <w:tcPr>
            <w:tcW w:w="1420" w:type="dxa"/>
            <w:tcBorders>
              <w:top w:val="nil"/>
              <w:left w:val="nil"/>
              <w:bottom w:val="single" w:sz="4" w:space="0" w:color="auto"/>
              <w:right w:val="single" w:sz="4" w:space="0" w:color="auto"/>
            </w:tcBorders>
            <w:shd w:val="clear" w:color="000000" w:fill="FFFFFF"/>
            <w:noWrap/>
            <w:vAlign w:val="center"/>
            <w:hideMark/>
          </w:tcPr>
          <w:p w14:paraId="4C94CE67"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 xml:space="preserve">Arnarlax </w:t>
            </w:r>
          </w:p>
        </w:tc>
      </w:tr>
      <w:tr w:rsidR="0066630A" w:rsidRPr="0066630A" w14:paraId="7C0F61FA" w14:textId="77777777" w:rsidTr="0066630A">
        <w:trPr>
          <w:trHeight w:val="300"/>
        </w:trPr>
        <w:tc>
          <w:tcPr>
            <w:tcW w:w="1380" w:type="dxa"/>
            <w:tcBorders>
              <w:top w:val="nil"/>
              <w:left w:val="single" w:sz="4" w:space="0" w:color="auto"/>
              <w:bottom w:val="single" w:sz="4" w:space="0" w:color="auto"/>
              <w:right w:val="single" w:sz="4" w:space="0" w:color="auto"/>
            </w:tcBorders>
            <w:shd w:val="clear" w:color="000000" w:fill="FFFFFF"/>
            <w:noWrap/>
            <w:vAlign w:val="bottom"/>
            <w:hideMark/>
          </w:tcPr>
          <w:p w14:paraId="59049748"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1.7.2021</w:t>
            </w:r>
          </w:p>
        </w:tc>
        <w:tc>
          <w:tcPr>
            <w:tcW w:w="1000" w:type="dxa"/>
            <w:tcBorders>
              <w:top w:val="nil"/>
              <w:left w:val="nil"/>
              <w:bottom w:val="single" w:sz="4" w:space="0" w:color="auto"/>
              <w:right w:val="single" w:sz="4" w:space="0" w:color="auto"/>
            </w:tcBorders>
            <w:shd w:val="clear" w:color="000000" w:fill="FFFFFF"/>
            <w:noWrap/>
            <w:vAlign w:val="center"/>
            <w:hideMark/>
          </w:tcPr>
          <w:p w14:paraId="202C897D"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.20-3</w:t>
            </w:r>
          </w:p>
        </w:tc>
        <w:tc>
          <w:tcPr>
            <w:tcW w:w="1420" w:type="dxa"/>
            <w:tcBorders>
              <w:top w:val="nil"/>
              <w:left w:val="nil"/>
              <w:bottom w:val="single" w:sz="4" w:space="0" w:color="auto"/>
              <w:right w:val="single" w:sz="4" w:space="0" w:color="auto"/>
            </w:tcBorders>
            <w:shd w:val="clear" w:color="000000" w:fill="FFFFFF"/>
            <w:noWrap/>
            <w:vAlign w:val="center"/>
            <w:hideMark/>
          </w:tcPr>
          <w:p w14:paraId="67A33C33"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158.472</w:t>
            </w:r>
          </w:p>
        </w:tc>
        <w:tc>
          <w:tcPr>
            <w:tcW w:w="1160" w:type="dxa"/>
            <w:tcBorders>
              <w:top w:val="nil"/>
              <w:left w:val="nil"/>
              <w:bottom w:val="single" w:sz="4" w:space="0" w:color="auto"/>
              <w:right w:val="single" w:sz="4" w:space="0" w:color="auto"/>
            </w:tcBorders>
            <w:shd w:val="clear" w:color="000000" w:fill="FFFFFF"/>
            <w:noWrap/>
            <w:vAlign w:val="center"/>
            <w:hideMark/>
          </w:tcPr>
          <w:p w14:paraId="7C496EC7"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82</w:t>
            </w:r>
          </w:p>
        </w:tc>
        <w:tc>
          <w:tcPr>
            <w:tcW w:w="1240" w:type="dxa"/>
            <w:tcBorders>
              <w:top w:val="nil"/>
              <w:left w:val="nil"/>
              <w:bottom w:val="single" w:sz="4" w:space="0" w:color="auto"/>
              <w:right w:val="single" w:sz="4" w:space="0" w:color="auto"/>
            </w:tcBorders>
            <w:shd w:val="clear" w:color="000000" w:fill="FFFFFF"/>
            <w:noWrap/>
            <w:vAlign w:val="center"/>
            <w:hideMark/>
          </w:tcPr>
          <w:p w14:paraId="282BCAF8"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13,0</w:t>
            </w:r>
          </w:p>
        </w:tc>
        <w:tc>
          <w:tcPr>
            <w:tcW w:w="1420" w:type="dxa"/>
            <w:tcBorders>
              <w:top w:val="nil"/>
              <w:left w:val="nil"/>
              <w:bottom w:val="single" w:sz="4" w:space="0" w:color="auto"/>
              <w:right w:val="single" w:sz="4" w:space="0" w:color="auto"/>
            </w:tcBorders>
            <w:shd w:val="clear" w:color="000000" w:fill="FFFFFF"/>
            <w:noWrap/>
            <w:vAlign w:val="center"/>
            <w:hideMark/>
          </w:tcPr>
          <w:p w14:paraId="33165D8B"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 xml:space="preserve">Arnarlax </w:t>
            </w:r>
          </w:p>
        </w:tc>
      </w:tr>
      <w:tr w:rsidR="0066630A" w:rsidRPr="0066630A" w14:paraId="7C9C18A6" w14:textId="77777777" w:rsidTr="0066630A">
        <w:trPr>
          <w:trHeight w:val="300"/>
        </w:trPr>
        <w:tc>
          <w:tcPr>
            <w:tcW w:w="1380" w:type="dxa"/>
            <w:tcBorders>
              <w:top w:val="nil"/>
              <w:left w:val="single" w:sz="4" w:space="0" w:color="auto"/>
              <w:bottom w:val="single" w:sz="4" w:space="0" w:color="auto"/>
              <w:right w:val="single" w:sz="4" w:space="0" w:color="auto"/>
            </w:tcBorders>
            <w:shd w:val="clear" w:color="000000" w:fill="FFFFFF"/>
            <w:noWrap/>
            <w:vAlign w:val="bottom"/>
            <w:hideMark/>
          </w:tcPr>
          <w:p w14:paraId="752EB4C5"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22.7.2021</w:t>
            </w:r>
          </w:p>
        </w:tc>
        <w:tc>
          <w:tcPr>
            <w:tcW w:w="1000" w:type="dxa"/>
            <w:tcBorders>
              <w:top w:val="nil"/>
              <w:left w:val="nil"/>
              <w:bottom w:val="single" w:sz="4" w:space="0" w:color="auto"/>
              <w:right w:val="single" w:sz="4" w:space="0" w:color="auto"/>
            </w:tcBorders>
            <w:shd w:val="clear" w:color="000000" w:fill="FFFFFF"/>
            <w:noWrap/>
            <w:vAlign w:val="center"/>
            <w:hideMark/>
          </w:tcPr>
          <w:p w14:paraId="1BD9DAA3"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.20-3</w:t>
            </w:r>
          </w:p>
        </w:tc>
        <w:tc>
          <w:tcPr>
            <w:tcW w:w="1420" w:type="dxa"/>
            <w:tcBorders>
              <w:top w:val="nil"/>
              <w:left w:val="nil"/>
              <w:bottom w:val="single" w:sz="4" w:space="0" w:color="auto"/>
              <w:right w:val="single" w:sz="4" w:space="0" w:color="auto"/>
            </w:tcBorders>
            <w:shd w:val="clear" w:color="000000" w:fill="FFFFFF"/>
            <w:noWrap/>
            <w:vAlign w:val="center"/>
            <w:hideMark/>
          </w:tcPr>
          <w:p w14:paraId="0FA55671"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129.479</w:t>
            </w:r>
          </w:p>
        </w:tc>
        <w:tc>
          <w:tcPr>
            <w:tcW w:w="1160" w:type="dxa"/>
            <w:tcBorders>
              <w:top w:val="nil"/>
              <w:left w:val="nil"/>
              <w:bottom w:val="single" w:sz="4" w:space="0" w:color="auto"/>
              <w:right w:val="single" w:sz="4" w:space="0" w:color="auto"/>
            </w:tcBorders>
            <w:shd w:val="clear" w:color="000000" w:fill="FFFFFF"/>
            <w:noWrap/>
            <w:vAlign w:val="center"/>
            <w:hideMark/>
          </w:tcPr>
          <w:p w14:paraId="54F1DB81"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106</w:t>
            </w:r>
          </w:p>
        </w:tc>
        <w:tc>
          <w:tcPr>
            <w:tcW w:w="1240" w:type="dxa"/>
            <w:tcBorders>
              <w:top w:val="nil"/>
              <w:left w:val="nil"/>
              <w:bottom w:val="single" w:sz="4" w:space="0" w:color="auto"/>
              <w:right w:val="single" w:sz="4" w:space="0" w:color="auto"/>
            </w:tcBorders>
            <w:shd w:val="clear" w:color="000000" w:fill="FFFFFF"/>
            <w:noWrap/>
            <w:vAlign w:val="center"/>
            <w:hideMark/>
          </w:tcPr>
          <w:p w14:paraId="5D7ED561"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13,7</w:t>
            </w:r>
          </w:p>
        </w:tc>
        <w:tc>
          <w:tcPr>
            <w:tcW w:w="1420" w:type="dxa"/>
            <w:tcBorders>
              <w:top w:val="nil"/>
              <w:left w:val="nil"/>
              <w:bottom w:val="single" w:sz="4" w:space="0" w:color="auto"/>
              <w:right w:val="single" w:sz="4" w:space="0" w:color="auto"/>
            </w:tcBorders>
            <w:shd w:val="clear" w:color="000000" w:fill="FFFFFF"/>
            <w:noWrap/>
            <w:vAlign w:val="center"/>
            <w:hideMark/>
          </w:tcPr>
          <w:p w14:paraId="65CCCB32"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Fiskeldi Austfj.</w:t>
            </w:r>
          </w:p>
        </w:tc>
      </w:tr>
      <w:tr w:rsidR="0066630A" w:rsidRPr="0066630A" w14:paraId="5C69780E" w14:textId="77777777" w:rsidTr="0066630A">
        <w:trPr>
          <w:trHeight w:val="300"/>
        </w:trPr>
        <w:tc>
          <w:tcPr>
            <w:tcW w:w="1380" w:type="dxa"/>
            <w:tcBorders>
              <w:top w:val="nil"/>
              <w:left w:val="single" w:sz="4" w:space="0" w:color="auto"/>
              <w:bottom w:val="single" w:sz="4" w:space="0" w:color="auto"/>
              <w:right w:val="single" w:sz="4" w:space="0" w:color="auto"/>
            </w:tcBorders>
            <w:shd w:val="clear" w:color="000000" w:fill="FFFFFF"/>
            <w:noWrap/>
            <w:vAlign w:val="bottom"/>
            <w:hideMark/>
          </w:tcPr>
          <w:p w14:paraId="0B6A9032"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lastRenderedPageBreak/>
              <w:t>22.7.2021</w:t>
            </w:r>
          </w:p>
        </w:tc>
        <w:tc>
          <w:tcPr>
            <w:tcW w:w="1000" w:type="dxa"/>
            <w:tcBorders>
              <w:top w:val="nil"/>
              <w:left w:val="nil"/>
              <w:bottom w:val="single" w:sz="4" w:space="0" w:color="auto"/>
              <w:right w:val="single" w:sz="4" w:space="0" w:color="auto"/>
            </w:tcBorders>
            <w:shd w:val="clear" w:color="000000" w:fill="FFFFFF"/>
            <w:noWrap/>
            <w:vAlign w:val="center"/>
            <w:hideMark/>
          </w:tcPr>
          <w:p w14:paraId="122A7342"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.20-3</w:t>
            </w:r>
          </w:p>
        </w:tc>
        <w:tc>
          <w:tcPr>
            <w:tcW w:w="1420" w:type="dxa"/>
            <w:tcBorders>
              <w:top w:val="nil"/>
              <w:left w:val="nil"/>
              <w:bottom w:val="single" w:sz="4" w:space="0" w:color="auto"/>
              <w:right w:val="single" w:sz="4" w:space="0" w:color="auto"/>
            </w:tcBorders>
            <w:shd w:val="clear" w:color="000000" w:fill="FFFFFF"/>
            <w:noWrap/>
            <w:vAlign w:val="center"/>
            <w:hideMark/>
          </w:tcPr>
          <w:p w14:paraId="01945B16"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28.768</w:t>
            </w:r>
          </w:p>
        </w:tc>
        <w:tc>
          <w:tcPr>
            <w:tcW w:w="1160" w:type="dxa"/>
            <w:tcBorders>
              <w:top w:val="nil"/>
              <w:left w:val="nil"/>
              <w:bottom w:val="single" w:sz="4" w:space="0" w:color="auto"/>
              <w:right w:val="single" w:sz="4" w:space="0" w:color="auto"/>
            </w:tcBorders>
            <w:shd w:val="clear" w:color="000000" w:fill="FFFFFF"/>
            <w:noWrap/>
            <w:vAlign w:val="center"/>
            <w:hideMark/>
          </w:tcPr>
          <w:p w14:paraId="3376FFA2"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106</w:t>
            </w:r>
          </w:p>
        </w:tc>
        <w:tc>
          <w:tcPr>
            <w:tcW w:w="1240" w:type="dxa"/>
            <w:tcBorders>
              <w:top w:val="nil"/>
              <w:left w:val="nil"/>
              <w:bottom w:val="single" w:sz="4" w:space="0" w:color="auto"/>
              <w:right w:val="single" w:sz="4" w:space="0" w:color="auto"/>
            </w:tcBorders>
            <w:shd w:val="clear" w:color="000000" w:fill="FFFFFF"/>
            <w:noWrap/>
            <w:vAlign w:val="center"/>
            <w:hideMark/>
          </w:tcPr>
          <w:p w14:paraId="7739BCDF"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3,0</w:t>
            </w:r>
          </w:p>
        </w:tc>
        <w:tc>
          <w:tcPr>
            <w:tcW w:w="1420" w:type="dxa"/>
            <w:tcBorders>
              <w:top w:val="nil"/>
              <w:left w:val="nil"/>
              <w:bottom w:val="single" w:sz="4" w:space="0" w:color="auto"/>
              <w:right w:val="single" w:sz="4" w:space="0" w:color="auto"/>
            </w:tcBorders>
            <w:shd w:val="clear" w:color="000000" w:fill="FFFFFF"/>
            <w:noWrap/>
            <w:vAlign w:val="center"/>
            <w:hideMark/>
          </w:tcPr>
          <w:p w14:paraId="7D0FA63D"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Fiskeldi Austfj.</w:t>
            </w:r>
          </w:p>
        </w:tc>
      </w:tr>
      <w:tr w:rsidR="0066630A" w:rsidRPr="0066630A" w14:paraId="501D5858" w14:textId="77777777" w:rsidTr="0066630A">
        <w:trPr>
          <w:trHeight w:val="300"/>
        </w:trPr>
        <w:tc>
          <w:tcPr>
            <w:tcW w:w="1380" w:type="dxa"/>
            <w:tcBorders>
              <w:top w:val="nil"/>
              <w:left w:val="single" w:sz="4" w:space="0" w:color="auto"/>
              <w:bottom w:val="single" w:sz="4" w:space="0" w:color="auto"/>
              <w:right w:val="single" w:sz="4" w:space="0" w:color="auto"/>
            </w:tcBorders>
            <w:shd w:val="clear" w:color="000000" w:fill="FFFFFF"/>
            <w:noWrap/>
            <w:vAlign w:val="bottom"/>
            <w:hideMark/>
          </w:tcPr>
          <w:p w14:paraId="552FA1B4"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22.7.2021</w:t>
            </w:r>
          </w:p>
        </w:tc>
        <w:tc>
          <w:tcPr>
            <w:tcW w:w="1000" w:type="dxa"/>
            <w:tcBorders>
              <w:top w:val="nil"/>
              <w:left w:val="nil"/>
              <w:bottom w:val="single" w:sz="4" w:space="0" w:color="auto"/>
              <w:right w:val="single" w:sz="4" w:space="0" w:color="auto"/>
            </w:tcBorders>
            <w:shd w:val="clear" w:color="000000" w:fill="FFFFFF"/>
            <w:noWrap/>
            <w:vAlign w:val="center"/>
            <w:hideMark/>
          </w:tcPr>
          <w:p w14:paraId="1F5B5075"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.20-2</w:t>
            </w:r>
          </w:p>
        </w:tc>
        <w:tc>
          <w:tcPr>
            <w:tcW w:w="1420" w:type="dxa"/>
            <w:tcBorders>
              <w:top w:val="nil"/>
              <w:left w:val="nil"/>
              <w:bottom w:val="single" w:sz="4" w:space="0" w:color="auto"/>
              <w:right w:val="single" w:sz="4" w:space="0" w:color="auto"/>
            </w:tcBorders>
            <w:shd w:val="clear" w:color="000000" w:fill="FFFFFF"/>
            <w:noWrap/>
            <w:vAlign w:val="center"/>
            <w:hideMark/>
          </w:tcPr>
          <w:p w14:paraId="0D2A58B9"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76.453</w:t>
            </w:r>
          </w:p>
        </w:tc>
        <w:tc>
          <w:tcPr>
            <w:tcW w:w="1160" w:type="dxa"/>
            <w:tcBorders>
              <w:top w:val="nil"/>
              <w:left w:val="nil"/>
              <w:bottom w:val="single" w:sz="4" w:space="0" w:color="auto"/>
              <w:right w:val="single" w:sz="4" w:space="0" w:color="auto"/>
            </w:tcBorders>
            <w:shd w:val="clear" w:color="000000" w:fill="FFFFFF"/>
            <w:noWrap/>
            <w:vAlign w:val="center"/>
            <w:hideMark/>
          </w:tcPr>
          <w:p w14:paraId="2C9A57DF"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156</w:t>
            </w:r>
          </w:p>
        </w:tc>
        <w:tc>
          <w:tcPr>
            <w:tcW w:w="1240" w:type="dxa"/>
            <w:tcBorders>
              <w:top w:val="nil"/>
              <w:left w:val="nil"/>
              <w:bottom w:val="single" w:sz="4" w:space="0" w:color="auto"/>
              <w:right w:val="single" w:sz="4" w:space="0" w:color="auto"/>
            </w:tcBorders>
            <w:shd w:val="clear" w:color="000000" w:fill="FFFFFF"/>
            <w:noWrap/>
            <w:vAlign w:val="center"/>
            <w:hideMark/>
          </w:tcPr>
          <w:p w14:paraId="3829D55D"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11,9</w:t>
            </w:r>
          </w:p>
        </w:tc>
        <w:tc>
          <w:tcPr>
            <w:tcW w:w="1420" w:type="dxa"/>
            <w:tcBorders>
              <w:top w:val="nil"/>
              <w:left w:val="nil"/>
              <w:bottom w:val="single" w:sz="4" w:space="0" w:color="auto"/>
              <w:right w:val="single" w:sz="4" w:space="0" w:color="auto"/>
            </w:tcBorders>
            <w:shd w:val="clear" w:color="000000" w:fill="FFFFFF"/>
            <w:noWrap/>
            <w:vAlign w:val="center"/>
            <w:hideMark/>
          </w:tcPr>
          <w:p w14:paraId="37EB11F9"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Fiskeldi Austfj.</w:t>
            </w:r>
          </w:p>
        </w:tc>
      </w:tr>
      <w:tr w:rsidR="0066630A" w:rsidRPr="0066630A" w14:paraId="67243F90" w14:textId="77777777" w:rsidTr="0066630A">
        <w:trPr>
          <w:trHeight w:val="300"/>
        </w:trPr>
        <w:tc>
          <w:tcPr>
            <w:tcW w:w="1380" w:type="dxa"/>
            <w:tcBorders>
              <w:top w:val="nil"/>
              <w:left w:val="single" w:sz="4" w:space="0" w:color="auto"/>
              <w:bottom w:val="single" w:sz="4" w:space="0" w:color="auto"/>
              <w:right w:val="single" w:sz="4" w:space="0" w:color="auto"/>
            </w:tcBorders>
            <w:shd w:val="clear" w:color="000000" w:fill="FFFFFF"/>
            <w:noWrap/>
            <w:vAlign w:val="bottom"/>
            <w:hideMark/>
          </w:tcPr>
          <w:p w14:paraId="10D30E79"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29.9.2021</w:t>
            </w:r>
          </w:p>
        </w:tc>
        <w:tc>
          <w:tcPr>
            <w:tcW w:w="1000" w:type="dxa"/>
            <w:tcBorders>
              <w:top w:val="nil"/>
              <w:left w:val="nil"/>
              <w:bottom w:val="single" w:sz="4" w:space="0" w:color="auto"/>
              <w:right w:val="single" w:sz="4" w:space="0" w:color="auto"/>
            </w:tcBorders>
            <w:shd w:val="clear" w:color="000000" w:fill="FFFFFF"/>
            <w:noWrap/>
            <w:vAlign w:val="center"/>
            <w:hideMark/>
          </w:tcPr>
          <w:p w14:paraId="0BDEFE05"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.20-4</w:t>
            </w:r>
          </w:p>
        </w:tc>
        <w:tc>
          <w:tcPr>
            <w:tcW w:w="1420" w:type="dxa"/>
            <w:tcBorders>
              <w:top w:val="nil"/>
              <w:left w:val="nil"/>
              <w:bottom w:val="single" w:sz="4" w:space="0" w:color="auto"/>
              <w:right w:val="single" w:sz="4" w:space="0" w:color="auto"/>
            </w:tcBorders>
            <w:shd w:val="clear" w:color="000000" w:fill="FFFFFF"/>
            <w:noWrap/>
            <w:vAlign w:val="center"/>
            <w:hideMark/>
          </w:tcPr>
          <w:p w14:paraId="04C3B2ED"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90.400</w:t>
            </w:r>
          </w:p>
        </w:tc>
        <w:tc>
          <w:tcPr>
            <w:tcW w:w="1160" w:type="dxa"/>
            <w:tcBorders>
              <w:top w:val="nil"/>
              <w:left w:val="nil"/>
              <w:bottom w:val="single" w:sz="4" w:space="0" w:color="auto"/>
              <w:right w:val="single" w:sz="4" w:space="0" w:color="auto"/>
            </w:tcBorders>
            <w:shd w:val="clear" w:color="000000" w:fill="FFFFFF"/>
            <w:noWrap/>
            <w:vAlign w:val="center"/>
            <w:hideMark/>
          </w:tcPr>
          <w:p w14:paraId="62B3EEE9"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73</w:t>
            </w:r>
          </w:p>
        </w:tc>
        <w:tc>
          <w:tcPr>
            <w:tcW w:w="1240" w:type="dxa"/>
            <w:tcBorders>
              <w:top w:val="nil"/>
              <w:left w:val="nil"/>
              <w:bottom w:val="single" w:sz="4" w:space="0" w:color="auto"/>
              <w:right w:val="single" w:sz="4" w:space="0" w:color="auto"/>
            </w:tcBorders>
            <w:shd w:val="clear" w:color="000000" w:fill="FFFFFF"/>
            <w:noWrap/>
            <w:vAlign w:val="center"/>
            <w:hideMark/>
          </w:tcPr>
          <w:p w14:paraId="2BE13F0E"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6,6</w:t>
            </w:r>
          </w:p>
        </w:tc>
        <w:tc>
          <w:tcPr>
            <w:tcW w:w="1420" w:type="dxa"/>
            <w:tcBorders>
              <w:top w:val="nil"/>
              <w:left w:val="nil"/>
              <w:bottom w:val="single" w:sz="4" w:space="0" w:color="auto"/>
              <w:right w:val="single" w:sz="4" w:space="0" w:color="auto"/>
            </w:tcBorders>
            <w:shd w:val="clear" w:color="000000" w:fill="FFFFFF"/>
            <w:noWrap/>
            <w:vAlign w:val="center"/>
            <w:hideMark/>
          </w:tcPr>
          <w:p w14:paraId="7B3CD0D4"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 xml:space="preserve">Arnarlax </w:t>
            </w:r>
          </w:p>
        </w:tc>
      </w:tr>
      <w:tr w:rsidR="0066630A" w:rsidRPr="0066630A" w14:paraId="60F076BB" w14:textId="77777777" w:rsidTr="0066630A">
        <w:trPr>
          <w:trHeight w:val="300"/>
        </w:trPr>
        <w:tc>
          <w:tcPr>
            <w:tcW w:w="1380" w:type="dxa"/>
            <w:tcBorders>
              <w:top w:val="nil"/>
              <w:left w:val="single" w:sz="4" w:space="0" w:color="auto"/>
              <w:bottom w:val="single" w:sz="4" w:space="0" w:color="auto"/>
              <w:right w:val="single" w:sz="4" w:space="0" w:color="auto"/>
            </w:tcBorders>
            <w:shd w:val="clear" w:color="000000" w:fill="FFFFFF"/>
            <w:noWrap/>
            <w:vAlign w:val="bottom"/>
            <w:hideMark/>
          </w:tcPr>
          <w:p w14:paraId="74A75C8A"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29.9.2021</w:t>
            </w:r>
          </w:p>
        </w:tc>
        <w:tc>
          <w:tcPr>
            <w:tcW w:w="1000" w:type="dxa"/>
            <w:tcBorders>
              <w:top w:val="nil"/>
              <w:left w:val="nil"/>
              <w:bottom w:val="single" w:sz="4" w:space="0" w:color="auto"/>
              <w:right w:val="single" w:sz="4" w:space="0" w:color="auto"/>
            </w:tcBorders>
            <w:shd w:val="clear" w:color="000000" w:fill="FFFFFF"/>
            <w:noWrap/>
            <w:vAlign w:val="center"/>
            <w:hideMark/>
          </w:tcPr>
          <w:p w14:paraId="5396032E"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.20-4</w:t>
            </w:r>
          </w:p>
        </w:tc>
        <w:tc>
          <w:tcPr>
            <w:tcW w:w="1420" w:type="dxa"/>
            <w:tcBorders>
              <w:top w:val="nil"/>
              <w:left w:val="nil"/>
              <w:bottom w:val="single" w:sz="4" w:space="0" w:color="auto"/>
              <w:right w:val="single" w:sz="4" w:space="0" w:color="auto"/>
            </w:tcBorders>
            <w:shd w:val="clear" w:color="000000" w:fill="FFFFFF"/>
            <w:noWrap/>
            <w:vAlign w:val="center"/>
            <w:hideMark/>
          </w:tcPr>
          <w:p w14:paraId="3D04EF07"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98.160</w:t>
            </w:r>
          </w:p>
        </w:tc>
        <w:tc>
          <w:tcPr>
            <w:tcW w:w="1160" w:type="dxa"/>
            <w:tcBorders>
              <w:top w:val="nil"/>
              <w:left w:val="nil"/>
              <w:bottom w:val="single" w:sz="4" w:space="0" w:color="auto"/>
              <w:right w:val="single" w:sz="4" w:space="0" w:color="auto"/>
            </w:tcBorders>
            <w:shd w:val="clear" w:color="000000" w:fill="FFFFFF"/>
            <w:noWrap/>
            <w:vAlign w:val="center"/>
            <w:hideMark/>
          </w:tcPr>
          <w:p w14:paraId="0152A7EE"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75</w:t>
            </w:r>
          </w:p>
        </w:tc>
        <w:tc>
          <w:tcPr>
            <w:tcW w:w="1240" w:type="dxa"/>
            <w:tcBorders>
              <w:top w:val="nil"/>
              <w:left w:val="nil"/>
              <w:bottom w:val="single" w:sz="4" w:space="0" w:color="auto"/>
              <w:right w:val="single" w:sz="4" w:space="0" w:color="auto"/>
            </w:tcBorders>
            <w:shd w:val="clear" w:color="000000" w:fill="FFFFFF"/>
            <w:noWrap/>
            <w:vAlign w:val="center"/>
            <w:hideMark/>
          </w:tcPr>
          <w:p w14:paraId="5B00F468"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7,4</w:t>
            </w:r>
          </w:p>
        </w:tc>
        <w:tc>
          <w:tcPr>
            <w:tcW w:w="1420" w:type="dxa"/>
            <w:tcBorders>
              <w:top w:val="nil"/>
              <w:left w:val="nil"/>
              <w:bottom w:val="single" w:sz="4" w:space="0" w:color="auto"/>
              <w:right w:val="single" w:sz="4" w:space="0" w:color="auto"/>
            </w:tcBorders>
            <w:shd w:val="clear" w:color="000000" w:fill="FFFFFF"/>
            <w:noWrap/>
            <w:vAlign w:val="center"/>
            <w:hideMark/>
          </w:tcPr>
          <w:p w14:paraId="4EAD144C"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 xml:space="preserve">Arnarlax </w:t>
            </w:r>
          </w:p>
        </w:tc>
      </w:tr>
      <w:tr w:rsidR="0066630A" w:rsidRPr="0066630A" w14:paraId="3C5BB0FC" w14:textId="77777777" w:rsidTr="0066630A">
        <w:trPr>
          <w:trHeight w:val="300"/>
        </w:trPr>
        <w:tc>
          <w:tcPr>
            <w:tcW w:w="1380" w:type="dxa"/>
            <w:tcBorders>
              <w:top w:val="nil"/>
              <w:left w:val="single" w:sz="4" w:space="0" w:color="auto"/>
              <w:bottom w:val="single" w:sz="4" w:space="0" w:color="auto"/>
              <w:right w:val="single" w:sz="4" w:space="0" w:color="auto"/>
            </w:tcBorders>
            <w:shd w:val="clear" w:color="000000" w:fill="FFFFFF"/>
            <w:noWrap/>
            <w:vAlign w:val="bottom"/>
            <w:hideMark/>
          </w:tcPr>
          <w:p w14:paraId="0407DCF2"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29.9.2021</w:t>
            </w:r>
          </w:p>
        </w:tc>
        <w:tc>
          <w:tcPr>
            <w:tcW w:w="1000" w:type="dxa"/>
            <w:tcBorders>
              <w:top w:val="nil"/>
              <w:left w:val="nil"/>
              <w:bottom w:val="single" w:sz="4" w:space="0" w:color="auto"/>
              <w:right w:val="single" w:sz="4" w:space="0" w:color="auto"/>
            </w:tcBorders>
            <w:shd w:val="clear" w:color="000000" w:fill="FFFFFF"/>
            <w:noWrap/>
            <w:vAlign w:val="center"/>
            <w:hideMark/>
          </w:tcPr>
          <w:p w14:paraId="3CB3F0CD"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.20-4</w:t>
            </w:r>
          </w:p>
        </w:tc>
        <w:tc>
          <w:tcPr>
            <w:tcW w:w="1420" w:type="dxa"/>
            <w:tcBorders>
              <w:top w:val="nil"/>
              <w:left w:val="nil"/>
              <w:bottom w:val="single" w:sz="4" w:space="0" w:color="auto"/>
              <w:right w:val="single" w:sz="4" w:space="0" w:color="auto"/>
            </w:tcBorders>
            <w:shd w:val="clear" w:color="000000" w:fill="FFFFFF"/>
            <w:noWrap/>
            <w:vAlign w:val="center"/>
            <w:hideMark/>
          </w:tcPr>
          <w:p w14:paraId="5E29CDD9"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119.086</w:t>
            </w:r>
          </w:p>
        </w:tc>
        <w:tc>
          <w:tcPr>
            <w:tcW w:w="1160" w:type="dxa"/>
            <w:tcBorders>
              <w:top w:val="nil"/>
              <w:left w:val="nil"/>
              <w:bottom w:val="single" w:sz="4" w:space="0" w:color="auto"/>
              <w:right w:val="single" w:sz="4" w:space="0" w:color="auto"/>
            </w:tcBorders>
            <w:shd w:val="clear" w:color="000000" w:fill="FFFFFF"/>
            <w:noWrap/>
            <w:vAlign w:val="center"/>
            <w:hideMark/>
          </w:tcPr>
          <w:p w14:paraId="04CAF4D2"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96</w:t>
            </w:r>
          </w:p>
        </w:tc>
        <w:tc>
          <w:tcPr>
            <w:tcW w:w="1240" w:type="dxa"/>
            <w:tcBorders>
              <w:top w:val="nil"/>
              <w:left w:val="nil"/>
              <w:bottom w:val="single" w:sz="4" w:space="0" w:color="auto"/>
              <w:right w:val="single" w:sz="4" w:space="0" w:color="auto"/>
            </w:tcBorders>
            <w:shd w:val="clear" w:color="000000" w:fill="FFFFFF"/>
            <w:noWrap/>
            <w:vAlign w:val="center"/>
            <w:hideMark/>
          </w:tcPr>
          <w:p w14:paraId="791EE0D8"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11,4</w:t>
            </w:r>
          </w:p>
        </w:tc>
        <w:tc>
          <w:tcPr>
            <w:tcW w:w="1420" w:type="dxa"/>
            <w:tcBorders>
              <w:top w:val="nil"/>
              <w:left w:val="nil"/>
              <w:bottom w:val="single" w:sz="4" w:space="0" w:color="auto"/>
              <w:right w:val="single" w:sz="4" w:space="0" w:color="auto"/>
            </w:tcBorders>
            <w:shd w:val="clear" w:color="000000" w:fill="FFFFFF"/>
            <w:noWrap/>
            <w:vAlign w:val="center"/>
            <w:hideMark/>
          </w:tcPr>
          <w:p w14:paraId="30A4C664"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 xml:space="preserve">Arnarlax </w:t>
            </w:r>
          </w:p>
        </w:tc>
      </w:tr>
      <w:tr w:rsidR="0066630A" w:rsidRPr="0066630A" w14:paraId="07D39DB3" w14:textId="77777777" w:rsidTr="0066630A">
        <w:trPr>
          <w:trHeight w:val="300"/>
        </w:trPr>
        <w:tc>
          <w:tcPr>
            <w:tcW w:w="1380" w:type="dxa"/>
            <w:tcBorders>
              <w:top w:val="nil"/>
              <w:left w:val="single" w:sz="4" w:space="0" w:color="auto"/>
              <w:bottom w:val="single" w:sz="4" w:space="0" w:color="auto"/>
              <w:right w:val="single" w:sz="4" w:space="0" w:color="auto"/>
            </w:tcBorders>
            <w:shd w:val="clear" w:color="000000" w:fill="FFFFFF"/>
            <w:noWrap/>
            <w:vAlign w:val="bottom"/>
            <w:hideMark/>
          </w:tcPr>
          <w:p w14:paraId="24A19867"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11.10.2021</w:t>
            </w:r>
          </w:p>
        </w:tc>
        <w:tc>
          <w:tcPr>
            <w:tcW w:w="1000" w:type="dxa"/>
            <w:tcBorders>
              <w:top w:val="nil"/>
              <w:left w:val="nil"/>
              <w:bottom w:val="single" w:sz="4" w:space="0" w:color="auto"/>
              <w:right w:val="single" w:sz="4" w:space="0" w:color="auto"/>
            </w:tcBorders>
            <w:shd w:val="clear" w:color="000000" w:fill="FFFFFF"/>
            <w:noWrap/>
            <w:vAlign w:val="center"/>
            <w:hideMark/>
          </w:tcPr>
          <w:p w14:paraId="66606DA0"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.20-4</w:t>
            </w:r>
          </w:p>
        </w:tc>
        <w:tc>
          <w:tcPr>
            <w:tcW w:w="1420" w:type="dxa"/>
            <w:tcBorders>
              <w:top w:val="nil"/>
              <w:left w:val="nil"/>
              <w:bottom w:val="single" w:sz="4" w:space="0" w:color="auto"/>
              <w:right w:val="single" w:sz="4" w:space="0" w:color="auto"/>
            </w:tcBorders>
            <w:shd w:val="clear" w:color="000000" w:fill="FFFFFF"/>
            <w:noWrap/>
            <w:vAlign w:val="center"/>
            <w:hideMark/>
          </w:tcPr>
          <w:p w14:paraId="1C5A7489"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104.156</w:t>
            </w:r>
          </w:p>
        </w:tc>
        <w:tc>
          <w:tcPr>
            <w:tcW w:w="1160" w:type="dxa"/>
            <w:tcBorders>
              <w:top w:val="nil"/>
              <w:left w:val="nil"/>
              <w:bottom w:val="single" w:sz="4" w:space="0" w:color="auto"/>
              <w:right w:val="single" w:sz="4" w:space="0" w:color="auto"/>
            </w:tcBorders>
            <w:shd w:val="clear" w:color="000000" w:fill="FFFFFF"/>
            <w:noWrap/>
            <w:vAlign w:val="center"/>
            <w:hideMark/>
          </w:tcPr>
          <w:p w14:paraId="55356457"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109</w:t>
            </w:r>
          </w:p>
        </w:tc>
        <w:tc>
          <w:tcPr>
            <w:tcW w:w="1240" w:type="dxa"/>
            <w:tcBorders>
              <w:top w:val="nil"/>
              <w:left w:val="nil"/>
              <w:bottom w:val="single" w:sz="4" w:space="0" w:color="auto"/>
              <w:right w:val="single" w:sz="4" w:space="0" w:color="auto"/>
            </w:tcBorders>
            <w:shd w:val="clear" w:color="000000" w:fill="FFFFFF"/>
            <w:noWrap/>
            <w:vAlign w:val="center"/>
            <w:hideMark/>
          </w:tcPr>
          <w:p w14:paraId="7C573CC3"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11,4</w:t>
            </w:r>
          </w:p>
        </w:tc>
        <w:tc>
          <w:tcPr>
            <w:tcW w:w="1420" w:type="dxa"/>
            <w:tcBorders>
              <w:top w:val="nil"/>
              <w:left w:val="nil"/>
              <w:bottom w:val="single" w:sz="4" w:space="0" w:color="auto"/>
              <w:right w:val="single" w:sz="4" w:space="0" w:color="auto"/>
            </w:tcBorders>
            <w:shd w:val="clear" w:color="000000" w:fill="FFFFFF"/>
            <w:noWrap/>
            <w:vAlign w:val="center"/>
            <w:hideMark/>
          </w:tcPr>
          <w:p w14:paraId="39C2F8E8"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Fiskeldi Austfj.</w:t>
            </w:r>
          </w:p>
        </w:tc>
      </w:tr>
      <w:tr w:rsidR="0066630A" w:rsidRPr="0066630A" w14:paraId="440B7A04" w14:textId="77777777" w:rsidTr="0066630A">
        <w:trPr>
          <w:trHeight w:val="300"/>
        </w:trPr>
        <w:tc>
          <w:tcPr>
            <w:tcW w:w="1380" w:type="dxa"/>
            <w:tcBorders>
              <w:top w:val="nil"/>
              <w:left w:val="single" w:sz="4" w:space="0" w:color="auto"/>
              <w:bottom w:val="single" w:sz="4" w:space="0" w:color="auto"/>
              <w:right w:val="single" w:sz="4" w:space="0" w:color="auto"/>
            </w:tcBorders>
            <w:shd w:val="clear" w:color="000000" w:fill="FFFFFF"/>
            <w:noWrap/>
            <w:vAlign w:val="bottom"/>
            <w:hideMark/>
          </w:tcPr>
          <w:p w14:paraId="5C557F18"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11.10.2021</w:t>
            </w:r>
          </w:p>
        </w:tc>
        <w:tc>
          <w:tcPr>
            <w:tcW w:w="1000" w:type="dxa"/>
            <w:tcBorders>
              <w:top w:val="nil"/>
              <w:left w:val="nil"/>
              <w:bottom w:val="single" w:sz="4" w:space="0" w:color="auto"/>
              <w:right w:val="single" w:sz="4" w:space="0" w:color="auto"/>
            </w:tcBorders>
            <w:shd w:val="clear" w:color="000000" w:fill="FFFFFF"/>
            <w:noWrap/>
            <w:vAlign w:val="center"/>
            <w:hideMark/>
          </w:tcPr>
          <w:p w14:paraId="56F995DB"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.20-4</w:t>
            </w:r>
          </w:p>
        </w:tc>
        <w:tc>
          <w:tcPr>
            <w:tcW w:w="1420" w:type="dxa"/>
            <w:tcBorders>
              <w:top w:val="nil"/>
              <w:left w:val="nil"/>
              <w:bottom w:val="single" w:sz="4" w:space="0" w:color="auto"/>
              <w:right w:val="single" w:sz="4" w:space="0" w:color="auto"/>
            </w:tcBorders>
            <w:shd w:val="clear" w:color="000000" w:fill="FFFFFF"/>
            <w:noWrap/>
            <w:vAlign w:val="center"/>
            <w:hideMark/>
          </w:tcPr>
          <w:p w14:paraId="3FF6E01B"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122.178</w:t>
            </w:r>
          </w:p>
        </w:tc>
        <w:tc>
          <w:tcPr>
            <w:tcW w:w="1160" w:type="dxa"/>
            <w:tcBorders>
              <w:top w:val="nil"/>
              <w:left w:val="nil"/>
              <w:bottom w:val="single" w:sz="4" w:space="0" w:color="auto"/>
              <w:right w:val="single" w:sz="4" w:space="0" w:color="auto"/>
            </w:tcBorders>
            <w:shd w:val="clear" w:color="000000" w:fill="FFFFFF"/>
            <w:noWrap/>
            <w:vAlign w:val="center"/>
            <w:hideMark/>
          </w:tcPr>
          <w:p w14:paraId="7D0034B6"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82</w:t>
            </w:r>
          </w:p>
        </w:tc>
        <w:tc>
          <w:tcPr>
            <w:tcW w:w="1240" w:type="dxa"/>
            <w:tcBorders>
              <w:top w:val="nil"/>
              <w:left w:val="nil"/>
              <w:bottom w:val="single" w:sz="4" w:space="0" w:color="auto"/>
              <w:right w:val="single" w:sz="4" w:space="0" w:color="auto"/>
            </w:tcBorders>
            <w:shd w:val="clear" w:color="000000" w:fill="FFFFFF"/>
            <w:noWrap/>
            <w:vAlign w:val="center"/>
            <w:hideMark/>
          </w:tcPr>
          <w:p w14:paraId="0BF32035"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10,0</w:t>
            </w:r>
          </w:p>
        </w:tc>
        <w:tc>
          <w:tcPr>
            <w:tcW w:w="1420" w:type="dxa"/>
            <w:tcBorders>
              <w:top w:val="nil"/>
              <w:left w:val="nil"/>
              <w:bottom w:val="single" w:sz="4" w:space="0" w:color="auto"/>
              <w:right w:val="single" w:sz="4" w:space="0" w:color="auto"/>
            </w:tcBorders>
            <w:shd w:val="clear" w:color="000000" w:fill="FFFFFF"/>
            <w:noWrap/>
            <w:vAlign w:val="center"/>
            <w:hideMark/>
          </w:tcPr>
          <w:p w14:paraId="09274EEC"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Fiskeldi Austfj.</w:t>
            </w:r>
          </w:p>
        </w:tc>
      </w:tr>
      <w:tr w:rsidR="0066630A" w:rsidRPr="0066630A" w14:paraId="4D17DA89" w14:textId="77777777" w:rsidTr="0066630A">
        <w:trPr>
          <w:trHeight w:val="300"/>
        </w:trPr>
        <w:tc>
          <w:tcPr>
            <w:tcW w:w="1380" w:type="dxa"/>
            <w:tcBorders>
              <w:top w:val="nil"/>
              <w:left w:val="single" w:sz="4" w:space="0" w:color="auto"/>
              <w:bottom w:val="single" w:sz="4" w:space="0" w:color="auto"/>
              <w:right w:val="single" w:sz="4" w:space="0" w:color="auto"/>
            </w:tcBorders>
            <w:shd w:val="clear" w:color="000000" w:fill="FFFFFF"/>
            <w:noWrap/>
            <w:vAlign w:val="bottom"/>
            <w:hideMark/>
          </w:tcPr>
          <w:p w14:paraId="0754D3D5"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30.10.2021</w:t>
            </w:r>
          </w:p>
        </w:tc>
        <w:tc>
          <w:tcPr>
            <w:tcW w:w="1000" w:type="dxa"/>
            <w:tcBorders>
              <w:top w:val="nil"/>
              <w:left w:val="nil"/>
              <w:bottom w:val="single" w:sz="4" w:space="0" w:color="auto"/>
              <w:right w:val="single" w:sz="4" w:space="0" w:color="auto"/>
            </w:tcBorders>
            <w:shd w:val="clear" w:color="000000" w:fill="FFFFFF"/>
            <w:noWrap/>
            <w:vAlign w:val="center"/>
            <w:hideMark/>
          </w:tcPr>
          <w:p w14:paraId="5C4F46D4"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.20-4</w:t>
            </w:r>
          </w:p>
        </w:tc>
        <w:tc>
          <w:tcPr>
            <w:tcW w:w="1420" w:type="dxa"/>
            <w:tcBorders>
              <w:top w:val="nil"/>
              <w:left w:val="nil"/>
              <w:bottom w:val="single" w:sz="4" w:space="0" w:color="auto"/>
              <w:right w:val="single" w:sz="4" w:space="0" w:color="auto"/>
            </w:tcBorders>
            <w:shd w:val="clear" w:color="000000" w:fill="FFFFFF"/>
            <w:noWrap/>
            <w:vAlign w:val="center"/>
            <w:hideMark/>
          </w:tcPr>
          <w:p w14:paraId="685D128C"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81.375</w:t>
            </w:r>
          </w:p>
        </w:tc>
        <w:tc>
          <w:tcPr>
            <w:tcW w:w="1160" w:type="dxa"/>
            <w:tcBorders>
              <w:top w:val="nil"/>
              <w:left w:val="nil"/>
              <w:bottom w:val="single" w:sz="4" w:space="0" w:color="auto"/>
              <w:right w:val="single" w:sz="4" w:space="0" w:color="auto"/>
            </w:tcBorders>
            <w:shd w:val="clear" w:color="000000" w:fill="FFFFFF"/>
            <w:noWrap/>
            <w:vAlign w:val="center"/>
            <w:hideMark/>
          </w:tcPr>
          <w:p w14:paraId="559D7567"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80</w:t>
            </w:r>
          </w:p>
        </w:tc>
        <w:tc>
          <w:tcPr>
            <w:tcW w:w="1240" w:type="dxa"/>
            <w:tcBorders>
              <w:top w:val="nil"/>
              <w:left w:val="nil"/>
              <w:bottom w:val="single" w:sz="4" w:space="0" w:color="auto"/>
              <w:right w:val="single" w:sz="4" w:space="0" w:color="auto"/>
            </w:tcBorders>
            <w:shd w:val="clear" w:color="000000" w:fill="FFFFFF"/>
            <w:noWrap/>
            <w:vAlign w:val="center"/>
            <w:hideMark/>
          </w:tcPr>
          <w:p w14:paraId="14ADC384"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6,5</w:t>
            </w:r>
          </w:p>
        </w:tc>
        <w:tc>
          <w:tcPr>
            <w:tcW w:w="1420" w:type="dxa"/>
            <w:tcBorders>
              <w:top w:val="nil"/>
              <w:left w:val="nil"/>
              <w:bottom w:val="single" w:sz="4" w:space="0" w:color="auto"/>
              <w:right w:val="single" w:sz="4" w:space="0" w:color="auto"/>
            </w:tcBorders>
            <w:shd w:val="clear" w:color="000000" w:fill="FFFFFF"/>
            <w:noWrap/>
            <w:vAlign w:val="center"/>
            <w:hideMark/>
          </w:tcPr>
          <w:p w14:paraId="69326349"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Fiskeldi Austfj.</w:t>
            </w:r>
          </w:p>
        </w:tc>
      </w:tr>
      <w:tr w:rsidR="0066630A" w:rsidRPr="0066630A" w14:paraId="70216430" w14:textId="77777777" w:rsidTr="0066630A">
        <w:trPr>
          <w:trHeight w:val="300"/>
        </w:trPr>
        <w:tc>
          <w:tcPr>
            <w:tcW w:w="1380" w:type="dxa"/>
            <w:tcBorders>
              <w:top w:val="nil"/>
              <w:left w:val="single" w:sz="4" w:space="0" w:color="auto"/>
              <w:bottom w:val="single" w:sz="4" w:space="0" w:color="auto"/>
              <w:right w:val="single" w:sz="4" w:space="0" w:color="auto"/>
            </w:tcBorders>
            <w:shd w:val="clear" w:color="000000" w:fill="FFFFFF"/>
            <w:noWrap/>
            <w:vAlign w:val="bottom"/>
            <w:hideMark/>
          </w:tcPr>
          <w:p w14:paraId="27278CA4"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30.10.2021</w:t>
            </w:r>
          </w:p>
        </w:tc>
        <w:tc>
          <w:tcPr>
            <w:tcW w:w="1000" w:type="dxa"/>
            <w:tcBorders>
              <w:top w:val="nil"/>
              <w:left w:val="nil"/>
              <w:bottom w:val="single" w:sz="4" w:space="0" w:color="auto"/>
              <w:right w:val="single" w:sz="4" w:space="0" w:color="auto"/>
            </w:tcBorders>
            <w:shd w:val="clear" w:color="000000" w:fill="FFFFFF"/>
            <w:noWrap/>
            <w:vAlign w:val="center"/>
            <w:hideMark/>
          </w:tcPr>
          <w:p w14:paraId="334B455F"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.20-4</w:t>
            </w:r>
          </w:p>
        </w:tc>
        <w:tc>
          <w:tcPr>
            <w:tcW w:w="1420" w:type="dxa"/>
            <w:tcBorders>
              <w:top w:val="nil"/>
              <w:left w:val="nil"/>
              <w:bottom w:val="single" w:sz="4" w:space="0" w:color="auto"/>
              <w:right w:val="single" w:sz="4" w:space="0" w:color="auto"/>
            </w:tcBorders>
            <w:shd w:val="clear" w:color="000000" w:fill="FFFFFF"/>
            <w:noWrap/>
            <w:vAlign w:val="center"/>
            <w:hideMark/>
          </w:tcPr>
          <w:p w14:paraId="69B12686"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91.495</w:t>
            </w:r>
          </w:p>
        </w:tc>
        <w:tc>
          <w:tcPr>
            <w:tcW w:w="1160" w:type="dxa"/>
            <w:tcBorders>
              <w:top w:val="nil"/>
              <w:left w:val="nil"/>
              <w:bottom w:val="single" w:sz="4" w:space="0" w:color="auto"/>
              <w:right w:val="single" w:sz="4" w:space="0" w:color="auto"/>
            </w:tcBorders>
            <w:shd w:val="clear" w:color="000000" w:fill="FFFFFF"/>
            <w:noWrap/>
            <w:vAlign w:val="center"/>
            <w:hideMark/>
          </w:tcPr>
          <w:p w14:paraId="4C1FDACA"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108</w:t>
            </w:r>
          </w:p>
        </w:tc>
        <w:tc>
          <w:tcPr>
            <w:tcW w:w="1240" w:type="dxa"/>
            <w:tcBorders>
              <w:top w:val="nil"/>
              <w:left w:val="nil"/>
              <w:bottom w:val="single" w:sz="4" w:space="0" w:color="auto"/>
              <w:right w:val="single" w:sz="4" w:space="0" w:color="auto"/>
            </w:tcBorders>
            <w:shd w:val="clear" w:color="000000" w:fill="FFFFFF"/>
            <w:noWrap/>
            <w:vAlign w:val="center"/>
            <w:hideMark/>
          </w:tcPr>
          <w:p w14:paraId="7D1957BD"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9,9</w:t>
            </w:r>
          </w:p>
        </w:tc>
        <w:tc>
          <w:tcPr>
            <w:tcW w:w="1420" w:type="dxa"/>
            <w:tcBorders>
              <w:top w:val="nil"/>
              <w:left w:val="nil"/>
              <w:bottom w:val="single" w:sz="4" w:space="0" w:color="auto"/>
              <w:right w:val="single" w:sz="4" w:space="0" w:color="auto"/>
            </w:tcBorders>
            <w:shd w:val="clear" w:color="000000" w:fill="FFFFFF"/>
            <w:noWrap/>
            <w:vAlign w:val="center"/>
            <w:hideMark/>
          </w:tcPr>
          <w:p w14:paraId="5047DE20" w14:textId="77777777" w:rsidR="0066630A" w:rsidRPr="0066630A" w:rsidRDefault="0066630A" w:rsidP="0066630A">
            <w:pPr>
              <w:spacing w:line="240" w:lineRule="auto"/>
              <w:jc w:val="center"/>
              <w:rPr>
                <w:rFonts w:ascii="Calibri" w:hAnsi="Calibri" w:cs="Calibri"/>
                <w:color w:val="000000"/>
                <w:sz w:val="22"/>
                <w:szCs w:val="22"/>
                <w:lang w:eastAsia="is-IS"/>
              </w:rPr>
            </w:pPr>
            <w:r w:rsidRPr="0066630A">
              <w:rPr>
                <w:rFonts w:ascii="Calibri" w:hAnsi="Calibri" w:cs="Calibri"/>
                <w:color w:val="000000"/>
                <w:sz w:val="22"/>
                <w:szCs w:val="22"/>
                <w:lang w:eastAsia="is-IS"/>
              </w:rPr>
              <w:t>Fiskeldi Austfj.</w:t>
            </w:r>
          </w:p>
        </w:tc>
      </w:tr>
    </w:tbl>
    <w:p w14:paraId="640FA283" w14:textId="6B7CE6D7" w:rsidR="007C4505" w:rsidRDefault="007C4505" w:rsidP="000C3D5A">
      <w:pPr>
        <w:spacing w:after="120" w:line="240" w:lineRule="auto"/>
      </w:pPr>
    </w:p>
    <w:p w14:paraId="1A3D02AE" w14:textId="2F4F2DB4" w:rsidR="007C4505" w:rsidRDefault="007C4505" w:rsidP="000C3D5A">
      <w:pPr>
        <w:spacing w:after="120" w:line="240" w:lineRule="auto"/>
      </w:pPr>
    </w:p>
    <w:p w14:paraId="0B991036" w14:textId="21DD04EC" w:rsidR="0066630A" w:rsidRDefault="0066630A" w:rsidP="000C3D5A">
      <w:pPr>
        <w:spacing w:after="120" w:line="240" w:lineRule="auto"/>
      </w:pPr>
    </w:p>
    <w:p w14:paraId="371283DD" w14:textId="79C06200" w:rsidR="0066630A" w:rsidRDefault="0066630A" w:rsidP="000C3D5A">
      <w:pPr>
        <w:spacing w:after="120" w:line="240" w:lineRule="auto"/>
      </w:pPr>
    </w:p>
    <w:p w14:paraId="647CA54A" w14:textId="0455A685" w:rsidR="0066630A" w:rsidRDefault="0066630A" w:rsidP="000C3D5A">
      <w:pPr>
        <w:spacing w:after="120" w:line="240" w:lineRule="auto"/>
      </w:pPr>
    </w:p>
    <w:p w14:paraId="64E1F1F7" w14:textId="59E39872" w:rsidR="0066630A" w:rsidRDefault="0066630A" w:rsidP="000C3D5A">
      <w:pPr>
        <w:spacing w:after="120" w:line="240" w:lineRule="auto"/>
      </w:pPr>
    </w:p>
    <w:p w14:paraId="0B5C2622" w14:textId="42BF14D4" w:rsidR="0066630A" w:rsidRDefault="0066630A" w:rsidP="000C3D5A">
      <w:pPr>
        <w:spacing w:after="120" w:line="240" w:lineRule="auto"/>
      </w:pPr>
    </w:p>
    <w:p w14:paraId="378EE33B" w14:textId="77777777" w:rsidR="0066630A" w:rsidRDefault="0066630A" w:rsidP="000C3D5A">
      <w:pPr>
        <w:spacing w:after="120" w:line="240" w:lineRule="auto"/>
      </w:pPr>
    </w:p>
    <w:p w14:paraId="256D30F2" w14:textId="7B1E83C2" w:rsidR="008E1322" w:rsidRDefault="000C3D5A" w:rsidP="000C3D5A">
      <w:pPr>
        <w:pStyle w:val="Heading1"/>
        <w:spacing w:before="240" w:line="240" w:lineRule="auto"/>
        <w:ind w:left="357" w:hanging="357"/>
      </w:pPr>
      <w:bookmarkStart w:id="11" w:name="_Toc70425907"/>
      <w:r>
        <w:rPr>
          <w:color w:val="000000" w:themeColor="text1"/>
        </w:rPr>
        <w:lastRenderedPageBreak/>
        <w:t>Teikningar af frárennsli</w:t>
      </w:r>
      <w:bookmarkEnd w:id="11"/>
      <w:r>
        <w:rPr>
          <w:color w:val="000000" w:themeColor="text1"/>
        </w:rPr>
        <w:t xml:space="preserve"> </w:t>
      </w:r>
    </w:p>
    <w:p w14:paraId="0D56BF25" w14:textId="797C50BD" w:rsidR="00BE342D" w:rsidRDefault="00270F31" w:rsidP="00BE342D">
      <w:pPr>
        <w:spacing w:line="240" w:lineRule="auto"/>
      </w:pPr>
      <w:r w:rsidRPr="00270F31">
        <w:rPr>
          <w:noProof/>
        </w:rPr>
        <w:drawing>
          <wp:inline distT="0" distB="0" distL="0" distR="0" wp14:anchorId="31325E71" wp14:editId="0BB39720">
            <wp:extent cx="5274310" cy="3869690"/>
            <wp:effectExtent l="0" t="0" r="254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274310" cy="3869690"/>
                    </a:xfrm>
                    <a:prstGeom prst="rect">
                      <a:avLst/>
                    </a:prstGeom>
                  </pic:spPr>
                </pic:pic>
              </a:graphicData>
            </a:graphic>
          </wp:inline>
        </w:drawing>
      </w:r>
    </w:p>
    <w:p w14:paraId="1374D15F" w14:textId="47D6D969" w:rsidR="00F20163" w:rsidRPr="00F20163" w:rsidRDefault="00270F31" w:rsidP="00BE342D">
      <w:pPr>
        <w:spacing w:line="240" w:lineRule="auto"/>
        <w:rPr>
          <w:b/>
        </w:rPr>
      </w:pPr>
      <w:r w:rsidRPr="00270F31">
        <w:rPr>
          <w:noProof/>
        </w:rPr>
        <w:drawing>
          <wp:inline distT="0" distB="0" distL="0" distR="0" wp14:anchorId="185F5DB9" wp14:editId="5FA45F84">
            <wp:extent cx="5274310" cy="3481705"/>
            <wp:effectExtent l="0" t="0" r="2540" b="444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274310" cy="3481705"/>
                    </a:xfrm>
                    <a:prstGeom prst="rect">
                      <a:avLst/>
                    </a:prstGeom>
                  </pic:spPr>
                </pic:pic>
              </a:graphicData>
            </a:graphic>
          </wp:inline>
        </w:drawing>
      </w:r>
    </w:p>
    <w:p w14:paraId="182B5444" w14:textId="1950D811" w:rsidR="00F20163" w:rsidRDefault="00270F31" w:rsidP="00BE342D">
      <w:pPr>
        <w:spacing w:line="240" w:lineRule="auto"/>
      </w:pPr>
      <w:r w:rsidRPr="00270F31">
        <w:rPr>
          <w:noProof/>
        </w:rPr>
        <w:lastRenderedPageBreak/>
        <w:drawing>
          <wp:inline distT="0" distB="0" distL="0" distR="0" wp14:anchorId="4D7DB866" wp14:editId="3230794D">
            <wp:extent cx="5274310" cy="3599180"/>
            <wp:effectExtent l="0" t="0" r="2540" b="127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274310" cy="3599180"/>
                    </a:xfrm>
                    <a:prstGeom prst="rect">
                      <a:avLst/>
                    </a:prstGeom>
                  </pic:spPr>
                </pic:pic>
              </a:graphicData>
            </a:graphic>
          </wp:inline>
        </w:drawing>
      </w:r>
    </w:p>
    <w:p w14:paraId="66B975FE" w14:textId="0BC40026" w:rsidR="000C3D5A" w:rsidRDefault="000C3D5A" w:rsidP="000C3D5A">
      <w:pPr>
        <w:pStyle w:val="Heading1"/>
        <w:spacing w:before="240" w:line="240" w:lineRule="auto"/>
        <w:ind w:left="357" w:hanging="357"/>
      </w:pPr>
      <w:bookmarkStart w:id="12" w:name="_Toc70425908"/>
      <w:r>
        <w:rPr>
          <w:color w:val="000000" w:themeColor="text1"/>
        </w:rPr>
        <w:t>Losun næringarefna</w:t>
      </w:r>
      <w:bookmarkEnd w:id="12"/>
      <w:r>
        <w:rPr>
          <w:color w:val="000000" w:themeColor="text1"/>
        </w:rPr>
        <w:t xml:space="preserve"> </w:t>
      </w:r>
    </w:p>
    <w:p w14:paraId="73F07B4B" w14:textId="77777777" w:rsidR="000C3D5A" w:rsidRDefault="000C3D5A" w:rsidP="000C3D5A">
      <w:pPr>
        <w:spacing w:line="240" w:lineRule="auto"/>
      </w:pPr>
    </w:p>
    <w:p w14:paraId="3C35A680" w14:textId="56595DD5" w:rsidR="00BE342D" w:rsidRDefault="00E4230C" w:rsidP="00BE342D">
      <w:pPr>
        <w:spacing w:line="240" w:lineRule="auto"/>
      </w:pPr>
      <w:r w:rsidRPr="00E4230C">
        <w:rPr>
          <w:noProof/>
        </w:rPr>
        <w:drawing>
          <wp:inline distT="0" distB="0" distL="0" distR="0" wp14:anchorId="3D719C15" wp14:editId="4A7D9417">
            <wp:extent cx="5028571" cy="2295238"/>
            <wp:effectExtent l="0" t="0" r="63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028571" cy="2295238"/>
                    </a:xfrm>
                    <a:prstGeom prst="rect">
                      <a:avLst/>
                    </a:prstGeom>
                  </pic:spPr>
                </pic:pic>
              </a:graphicData>
            </a:graphic>
          </wp:inline>
        </w:drawing>
      </w:r>
    </w:p>
    <w:p w14:paraId="180B1FFD" w14:textId="677D95AE" w:rsidR="0005219D" w:rsidRDefault="0005219D" w:rsidP="00BE342D">
      <w:pPr>
        <w:spacing w:line="240" w:lineRule="auto"/>
      </w:pPr>
    </w:p>
    <w:p w14:paraId="6BB6ED45" w14:textId="1BD65AEB" w:rsidR="000C3D5A" w:rsidRDefault="000C3D5A" w:rsidP="000C3D5A">
      <w:pPr>
        <w:pStyle w:val="Heading1"/>
        <w:spacing w:before="240" w:line="240" w:lineRule="auto"/>
        <w:ind w:left="357" w:hanging="357"/>
      </w:pPr>
      <w:bookmarkStart w:id="13" w:name="_Toc70425909"/>
      <w:r>
        <w:rPr>
          <w:color w:val="000000" w:themeColor="text1"/>
        </w:rPr>
        <w:t>Tæming olíugildra</w:t>
      </w:r>
      <w:bookmarkEnd w:id="13"/>
    </w:p>
    <w:p w14:paraId="63B9682D" w14:textId="156EEA12" w:rsidR="000C3D5A" w:rsidRDefault="000C3D5A" w:rsidP="000C3D5A">
      <w:pPr>
        <w:spacing w:line="240" w:lineRule="auto"/>
      </w:pPr>
    </w:p>
    <w:p w14:paraId="5B166B29" w14:textId="6DA14DDD" w:rsidR="00F70556" w:rsidRDefault="00F70556" w:rsidP="000C3D5A">
      <w:pPr>
        <w:spacing w:line="240" w:lineRule="auto"/>
      </w:pPr>
      <w:r>
        <w:t>Olíugildrur eru á tveim stöðum. Ekki þurfti að tæma þær á árinu 20</w:t>
      </w:r>
      <w:r w:rsidR="0033769C">
        <w:t>2</w:t>
      </w:r>
      <w:r w:rsidR="005B0286">
        <w:t>1</w:t>
      </w:r>
      <w:r>
        <w:t xml:space="preserve"> </w:t>
      </w:r>
    </w:p>
    <w:p w14:paraId="0F808543" w14:textId="340DA874" w:rsidR="00F105CD" w:rsidRPr="00F105CD" w:rsidRDefault="000C3D5A" w:rsidP="00F105CD">
      <w:pPr>
        <w:pStyle w:val="Heading1"/>
        <w:spacing w:before="240" w:line="240" w:lineRule="auto"/>
        <w:ind w:left="357" w:hanging="357"/>
        <w:rPr>
          <w:color w:val="000000" w:themeColor="text1"/>
        </w:rPr>
      </w:pPr>
      <w:bookmarkStart w:id="14" w:name="_Toc70425910"/>
      <w:r>
        <w:rPr>
          <w:color w:val="000000" w:themeColor="text1"/>
        </w:rPr>
        <w:t>Hreinsun á mengunarvarnarbúnaði</w:t>
      </w:r>
      <w:bookmarkEnd w:id="14"/>
    </w:p>
    <w:p w14:paraId="01762E63" w14:textId="77777777" w:rsidR="000C3D5A" w:rsidRDefault="000C3D5A" w:rsidP="000C3D5A">
      <w:pPr>
        <w:spacing w:line="240" w:lineRule="auto"/>
      </w:pPr>
    </w:p>
    <w:p w14:paraId="2119D7BB" w14:textId="10ADBAFA" w:rsidR="000C3D5A" w:rsidRDefault="00735532" w:rsidP="000C3D5A">
      <w:pPr>
        <w:spacing w:line="240" w:lineRule="auto"/>
      </w:pPr>
      <w:r>
        <w:t xml:space="preserve">Ristar og síur voru </w:t>
      </w:r>
      <w:r w:rsidR="00F45911">
        <w:t xml:space="preserve">hreinsaðar sem partur af eðlilegu og reglubundnu viðhaldi. </w:t>
      </w:r>
    </w:p>
    <w:p w14:paraId="73EAC941" w14:textId="7A175C08" w:rsidR="00A337DA" w:rsidRDefault="00A337DA">
      <w:pPr>
        <w:spacing w:line="240" w:lineRule="auto"/>
      </w:pPr>
      <w:r>
        <w:br w:type="page"/>
      </w:r>
    </w:p>
    <w:p w14:paraId="3661049E" w14:textId="242B2573" w:rsidR="00F105CD" w:rsidRPr="00F105CD" w:rsidRDefault="00F105CD" w:rsidP="00F105CD">
      <w:pPr>
        <w:pStyle w:val="Heading1"/>
        <w:spacing w:before="240" w:line="240" w:lineRule="auto"/>
        <w:ind w:left="357" w:hanging="357"/>
        <w:rPr>
          <w:color w:val="000000" w:themeColor="text1"/>
        </w:rPr>
      </w:pPr>
      <w:bookmarkStart w:id="15" w:name="_Toc70425911"/>
      <w:r>
        <w:rPr>
          <w:color w:val="000000" w:themeColor="text1"/>
        </w:rPr>
        <w:lastRenderedPageBreak/>
        <w:t>Annað – niðurstöður mælinga úr frárennsli</w:t>
      </w:r>
      <w:bookmarkEnd w:id="15"/>
    </w:p>
    <w:p w14:paraId="7905A503" w14:textId="264862CD" w:rsidR="00F105CD" w:rsidRDefault="00F105CD" w:rsidP="000C3D5A">
      <w:pPr>
        <w:spacing w:line="240" w:lineRule="auto"/>
      </w:pPr>
    </w:p>
    <w:p w14:paraId="558074C8" w14:textId="6B4F5C25" w:rsidR="004C0529" w:rsidRDefault="00F105CD" w:rsidP="000C3D5A">
      <w:pPr>
        <w:spacing w:line="240" w:lineRule="auto"/>
      </w:pPr>
      <w:r>
        <w:t>Á árinu 20</w:t>
      </w:r>
      <w:r w:rsidR="0033769C">
        <w:t>2</w:t>
      </w:r>
      <w:r w:rsidR="005B0286">
        <w:t>1</w:t>
      </w:r>
      <w:r>
        <w:t xml:space="preserve"> </w:t>
      </w:r>
      <w:r w:rsidR="00397C5B">
        <w:t xml:space="preserve">voru teknar mælingar úr frárennsli </w:t>
      </w:r>
      <w:r w:rsidR="00BA3A04">
        <w:t>alla mánuði ársins</w:t>
      </w:r>
      <w:r w:rsidR="004C0529">
        <w:t xml:space="preserve"> og fosfór mældur, einnig </w:t>
      </w:r>
      <w:r w:rsidR="002F601D">
        <w:t>voru teknar mælingar</w:t>
      </w:r>
      <w:r w:rsidR="004C0529">
        <w:t xml:space="preserve"> á Nitri. </w:t>
      </w:r>
    </w:p>
    <w:p w14:paraId="578D20FD" w14:textId="77777777" w:rsidR="004C0529" w:rsidRDefault="004C0529" w:rsidP="000C3D5A">
      <w:pPr>
        <w:spacing w:line="240" w:lineRule="auto"/>
      </w:pPr>
    </w:p>
    <w:p w14:paraId="42032AE3" w14:textId="332196E4" w:rsidR="00F105CD" w:rsidRDefault="00397C5B" w:rsidP="000C3D5A">
      <w:pPr>
        <w:spacing w:line="240" w:lineRule="auto"/>
      </w:pPr>
      <w:r>
        <w:t xml:space="preserve">Meðfylgjandi eru niðurstöður mælinga. </w:t>
      </w:r>
    </w:p>
    <w:p w14:paraId="2AA68418" w14:textId="371E54CB" w:rsidR="00B66771" w:rsidRDefault="00B66771" w:rsidP="000C3D5A">
      <w:pPr>
        <w:spacing w:line="240" w:lineRule="auto"/>
      </w:pPr>
    </w:p>
    <w:p w14:paraId="21A7C551" w14:textId="6BD1FE6B" w:rsidR="00B66771" w:rsidRDefault="00B66771" w:rsidP="000C3D5A">
      <w:pPr>
        <w:spacing w:line="240" w:lineRule="auto"/>
      </w:pPr>
      <w:r w:rsidRPr="00B66771">
        <w:rPr>
          <w:noProof/>
        </w:rPr>
        <w:drawing>
          <wp:inline distT="0" distB="0" distL="0" distR="0" wp14:anchorId="721A4BA0" wp14:editId="75D42398">
            <wp:extent cx="5266667" cy="3209524"/>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266667" cy="3209524"/>
                    </a:xfrm>
                    <a:prstGeom prst="rect">
                      <a:avLst/>
                    </a:prstGeom>
                  </pic:spPr>
                </pic:pic>
              </a:graphicData>
            </a:graphic>
          </wp:inline>
        </w:drawing>
      </w:r>
    </w:p>
    <w:p w14:paraId="7EDAEA2E" w14:textId="77777777" w:rsidR="004C0529" w:rsidRDefault="004C0529" w:rsidP="000C3D5A">
      <w:pPr>
        <w:spacing w:line="240" w:lineRule="auto"/>
      </w:pPr>
    </w:p>
    <w:p w14:paraId="0D3AA578" w14:textId="522E6933" w:rsidR="0005219D" w:rsidRDefault="0005219D" w:rsidP="000C3D5A">
      <w:pPr>
        <w:spacing w:line="240" w:lineRule="auto"/>
      </w:pPr>
    </w:p>
    <w:p w14:paraId="212BAFD9" w14:textId="42C060DB" w:rsidR="004C0529" w:rsidRDefault="002F601D" w:rsidP="000C3D5A">
      <w:pPr>
        <w:spacing w:line="240" w:lineRule="auto"/>
      </w:pPr>
      <w:r>
        <w:t xml:space="preserve">Í nóvember mældum við COD og svifagnir úr frárennsli II (nýja frárennslið) </w:t>
      </w:r>
    </w:p>
    <w:p w14:paraId="6950924A" w14:textId="53090DD4" w:rsidR="002F601D" w:rsidRDefault="002F601D" w:rsidP="000C3D5A">
      <w:pPr>
        <w:spacing w:line="240" w:lineRule="auto"/>
      </w:pPr>
    </w:p>
    <w:p w14:paraId="1D645BE7" w14:textId="4802463D" w:rsidR="002F601D" w:rsidRDefault="002F601D" w:rsidP="000C3D5A">
      <w:pPr>
        <w:spacing w:line="240" w:lineRule="auto"/>
      </w:pPr>
      <w:r>
        <w:rPr>
          <w:noProof/>
        </w:rPr>
        <w:drawing>
          <wp:inline distT="0" distB="0" distL="0" distR="0" wp14:anchorId="1A4D6449" wp14:editId="3BC94456">
            <wp:extent cx="5274310" cy="763905"/>
            <wp:effectExtent l="0" t="0" r="254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274310" cy="763905"/>
                    </a:xfrm>
                    <a:prstGeom prst="rect">
                      <a:avLst/>
                    </a:prstGeom>
                  </pic:spPr>
                </pic:pic>
              </a:graphicData>
            </a:graphic>
          </wp:inline>
        </w:drawing>
      </w:r>
    </w:p>
    <w:p w14:paraId="727F8BC3" w14:textId="2221A550" w:rsidR="00F105CD" w:rsidRDefault="00F105CD" w:rsidP="000C3D5A">
      <w:pPr>
        <w:spacing w:line="240" w:lineRule="auto"/>
      </w:pPr>
    </w:p>
    <w:p w14:paraId="7FCFB012" w14:textId="68FB0700" w:rsidR="00F105CD" w:rsidRDefault="00F105CD" w:rsidP="000C3D5A">
      <w:pPr>
        <w:spacing w:line="240" w:lineRule="auto"/>
      </w:pPr>
    </w:p>
    <w:p w14:paraId="651FC1FE" w14:textId="673168C7" w:rsidR="00866438" w:rsidRPr="002E1752" w:rsidRDefault="00866438" w:rsidP="004078E9">
      <w:pPr>
        <w:jc w:val="center"/>
      </w:pPr>
    </w:p>
    <w:sectPr w:rsidR="00866438" w:rsidRPr="002E1752" w:rsidSect="001A105E">
      <w:headerReference w:type="default" r:id="rId22"/>
      <w:footerReference w:type="even" r:id="rId23"/>
      <w:footerReference w:type="default" r:id="rId24"/>
      <w:pgSz w:w="11906" w:h="16838"/>
      <w:pgMar w:top="1440" w:right="1800" w:bottom="1440" w:left="1800" w:header="708" w:footer="708"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FB23A2C" w14:textId="77777777" w:rsidR="00D7053E" w:rsidRDefault="00D7053E">
      <w:r>
        <w:separator/>
      </w:r>
    </w:p>
  </w:endnote>
  <w:endnote w:type="continuationSeparator" w:id="0">
    <w:p w14:paraId="430BCF96" w14:textId="77777777" w:rsidR="00D7053E" w:rsidRDefault="00D7053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06A4D7" w14:textId="77777777" w:rsidR="00285DAF" w:rsidRDefault="00285DAF" w:rsidP="00204577">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EE77CA" w14:textId="77777777" w:rsidR="00285DAF" w:rsidRDefault="00285DAF" w:rsidP="001A105E">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D7B53B" w14:textId="77777777" w:rsidR="00285DAF" w:rsidRDefault="00285DAF" w:rsidP="00204577">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26</w:t>
    </w:r>
    <w:r>
      <w:rPr>
        <w:rStyle w:val="PageNumber"/>
      </w:rPr>
      <w:fldChar w:fldCharType="end"/>
    </w:r>
  </w:p>
  <w:p w14:paraId="4C508C6C" w14:textId="77777777" w:rsidR="00285DAF" w:rsidRDefault="00285DAF" w:rsidP="001A105E">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DFDCB13" w14:textId="77777777" w:rsidR="00D7053E" w:rsidRDefault="00D7053E">
      <w:r>
        <w:separator/>
      </w:r>
    </w:p>
  </w:footnote>
  <w:footnote w:type="continuationSeparator" w:id="0">
    <w:p w14:paraId="43DC9E29" w14:textId="77777777" w:rsidR="00D7053E" w:rsidRDefault="00D7053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CE2EE7" w14:textId="77777777" w:rsidR="00285DAF" w:rsidRDefault="00285DAF">
    <w:pPr>
      <w:pStyle w:val="Header"/>
    </w:pPr>
    <w:r>
      <w:tab/>
    </w: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F381AB2"/>
    <w:multiLevelType w:val="hybridMultilevel"/>
    <w:tmpl w:val="BA1C7180"/>
    <w:lvl w:ilvl="0" w:tplc="040F0001">
      <w:start w:val="1"/>
      <w:numFmt w:val="bullet"/>
      <w:lvlText w:val=""/>
      <w:lvlJc w:val="left"/>
      <w:pPr>
        <w:ind w:left="720" w:hanging="360"/>
      </w:pPr>
      <w:rPr>
        <w:rFonts w:ascii="Symbol" w:hAnsi="Symbol" w:hint="default"/>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1" w15:restartNumberingAfterBreak="0">
    <w:nsid w:val="13891775"/>
    <w:multiLevelType w:val="multilevel"/>
    <w:tmpl w:val="324E21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19EB731A"/>
    <w:multiLevelType w:val="multilevel"/>
    <w:tmpl w:val="20940F06"/>
    <w:lvl w:ilvl="0">
      <w:start w:val="1"/>
      <w:numFmt w:val="decimal"/>
      <w:lvlText w:val="%1."/>
      <w:lvlJc w:val="left"/>
      <w:pPr>
        <w:tabs>
          <w:tab w:val="num" w:pos="360"/>
        </w:tabs>
        <w:ind w:left="360" w:hanging="360"/>
      </w:pPr>
      <w:rPr>
        <w:rFonts w:ascii="Times New Roman" w:hAnsi="Times New Roman" w:hint="default"/>
        <w:b/>
        <w:i w:val="0"/>
        <w:sz w:val="32"/>
        <w:szCs w:val="32"/>
      </w:rPr>
    </w:lvl>
    <w:lvl w:ilvl="1">
      <w:start w:val="1"/>
      <w:numFmt w:val="decimal"/>
      <w:lvlText w:val="%1.%2."/>
      <w:lvlJc w:val="left"/>
      <w:pPr>
        <w:tabs>
          <w:tab w:val="num" w:pos="794"/>
        </w:tabs>
        <w:ind w:left="794" w:hanging="794"/>
      </w:pPr>
      <w:rPr>
        <w:rFonts w:ascii="Times New Roman" w:hAnsi="Times New Roman" w:hint="default"/>
        <w:b/>
        <w:i w:val="0"/>
        <w:sz w:val="28"/>
        <w:szCs w:val="28"/>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3" w15:restartNumberingAfterBreak="0">
    <w:nsid w:val="2C491876"/>
    <w:multiLevelType w:val="hybridMultilevel"/>
    <w:tmpl w:val="50E00FA6"/>
    <w:lvl w:ilvl="0" w:tplc="040F000B">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3177562F"/>
    <w:multiLevelType w:val="hybridMultilevel"/>
    <w:tmpl w:val="08E44DCE"/>
    <w:lvl w:ilvl="0" w:tplc="9458824E">
      <w:start w:val="1"/>
      <w:numFmt w:val="bullet"/>
      <w:lvlText w:val=""/>
      <w:lvlJc w:val="left"/>
      <w:pPr>
        <w:tabs>
          <w:tab w:val="num" w:pos="720"/>
        </w:tabs>
        <w:ind w:left="720" w:hanging="360"/>
      </w:pPr>
      <w:rPr>
        <w:rFonts w:ascii="Wingdings" w:hAnsi="Wingdings" w:hint="default"/>
      </w:rPr>
    </w:lvl>
    <w:lvl w:ilvl="1" w:tplc="8312B966" w:tentative="1">
      <w:start w:val="1"/>
      <w:numFmt w:val="bullet"/>
      <w:lvlText w:val="o"/>
      <w:lvlJc w:val="left"/>
      <w:pPr>
        <w:tabs>
          <w:tab w:val="num" w:pos="1440"/>
        </w:tabs>
        <w:ind w:left="1440" w:hanging="360"/>
      </w:pPr>
      <w:rPr>
        <w:rFonts w:ascii="Courier New" w:hAnsi="Courier New" w:hint="default"/>
      </w:rPr>
    </w:lvl>
    <w:lvl w:ilvl="2" w:tplc="00B2EB06" w:tentative="1">
      <w:start w:val="1"/>
      <w:numFmt w:val="bullet"/>
      <w:lvlText w:val=""/>
      <w:lvlJc w:val="left"/>
      <w:pPr>
        <w:tabs>
          <w:tab w:val="num" w:pos="2160"/>
        </w:tabs>
        <w:ind w:left="2160" w:hanging="360"/>
      </w:pPr>
      <w:rPr>
        <w:rFonts w:ascii="Wingdings" w:hAnsi="Wingdings" w:hint="default"/>
      </w:rPr>
    </w:lvl>
    <w:lvl w:ilvl="3" w:tplc="C6261366" w:tentative="1">
      <w:start w:val="1"/>
      <w:numFmt w:val="bullet"/>
      <w:lvlText w:val=""/>
      <w:lvlJc w:val="left"/>
      <w:pPr>
        <w:tabs>
          <w:tab w:val="num" w:pos="2880"/>
        </w:tabs>
        <w:ind w:left="2880" w:hanging="360"/>
      </w:pPr>
      <w:rPr>
        <w:rFonts w:ascii="Symbol" w:hAnsi="Symbol" w:hint="default"/>
      </w:rPr>
    </w:lvl>
    <w:lvl w:ilvl="4" w:tplc="AED84A92" w:tentative="1">
      <w:start w:val="1"/>
      <w:numFmt w:val="bullet"/>
      <w:lvlText w:val="o"/>
      <w:lvlJc w:val="left"/>
      <w:pPr>
        <w:tabs>
          <w:tab w:val="num" w:pos="3600"/>
        </w:tabs>
        <w:ind w:left="3600" w:hanging="360"/>
      </w:pPr>
      <w:rPr>
        <w:rFonts w:ascii="Courier New" w:hAnsi="Courier New" w:hint="default"/>
      </w:rPr>
    </w:lvl>
    <w:lvl w:ilvl="5" w:tplc="2EB06EA2" w:tentative="1">
      <w:start w:val="1"/>
      <w:numFmt w:val="bullet"/>
      <w:lvlText w:val=""/>
      <w:lvlJc w:val="left"/>
      <w:pPr>
        <w:tabs>
          <w:tab w:val="num" w:pos="4320"/>
        </w:tabs>
        <w:ind w:left="4320" w:hanging="360"/>
      </w:pPr>
      <w:rPr>
        <w:rFonts w:ascii="Wingdings" w:hAnsi="Wingdings" w:hint="default"/>
      </w:rPr>
    </w:lvl>
    <w:lvl w:ilvl="6" w:tplc="D1E6FC0E" w:tentative="1">
      <w:start w:val="1"/>
      <w:numFmt w:val="bullet"/>
      <w:lvlText w:val=""/>
      <w:lvlJc w:val="left"/>
      <w:pPr>
        <w:tabs>
          <w:tab w:val="num" w:pos="5040"/>
        </w:tabs>
        <w:ind w:left="5040" w:hanging="360"/>
      </w:pPr>
      <w:rPr>
        <w:rFonts w:ascii="Symbol" w:hAnsi="Symbol" w:hint="default"/>
      </w:rPr>
    </w:lvl>
    <w:lvl w:ilvl="7" w:tplc="503A56C8" w:tentative="1">
      <w:start w:val="1"/>
      <w:numFmt w:val="bullet"/>
      <w:lvlText w:val="o"/>
      <w:lvlJc w:val="left"/>
      <w:pPr>
        <w:tabs>
          <w:tab w:val="num" w:pos="5760"/>
        </w:tabs>
        <w:ind w:left="5760" w:hanging="360"/>
      </w:pPr>
      <w:rPr>
        <w:rFonts w:ascii="Courier New" w:hAnsi="Courier New" w:hint="default"/>
      </w:rPr>
    </w:lvl>
    <w:lvl w:ilvl="8" w:tplc="C8E8E074"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323549B1"/>
    <w:multiLevelType w:val="hybridMultilevel"/>
    <w:tmpl w:val="80B0559C"/>
    <w:lvl w:ilvl="0" w:tplc="040F0001">
      <w:start w:val="1"/>
      <w:numFmt w:val="bullet"/>
      <w:lvlText w:val=""/>
      <w:lvlJc w:val="left"/>
      <w:pPr>
        <w:ind w:left="720" w:hanging="360"/>
      </w:pPr>
      <w:rPr>
        <w:rFonts w:ascii="Symbol" w:hAnsi="Symbol" w:hint="default"/>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6" w15:restartNumberingAfterBreak="0">
    <w:nsid w:val="3C4F601B"/>
    <w:multiLevelType w:val="multilevel"/>
    <w:tmpl w:val="1F101076"/>
    <w:lvl w:ilvl="0">
      <w:start w:val="1"/>
      <w:numFmt w:val="decimal"/>
      <w:lvlText w:val="%1."/>
      <w:lvlJc w:val="left"/>
      <w:pPr>
        <w:tabs>
          <w:tab w:val="num" w:pos="360"/>
        </w:tabs>
        <w:ind w:left="360" w:hanging="360"/>
      </w:pPr>
      <w:rPr>
        <w:rFonts w:ascii="Times New Roman" w:hAnsi="Times New Roman" w:hint="default"/>
        <w:b/>
        <w:i w:val="0"/>
        <w:sz w:val="32"/>
        <w:szCs w:val="32"/>
      </w:rPr>
    </w:lvl>
    <w:lvl w:ilvl="1">
      <w:start w:val="1"/>
      <w:numFmt w:val="decimal"/>
      <w:pStyle w:val="StyleHeading2Left-127mm"/>
      <w:lvlText w:val="%1.%2."/>
      <w:lvlJc w:val="left"/>
      <w:pPr>
        <w:tabs>
          <w:tab w:val="num" w:pos="794"/>
        </w:tabs>
        <w:ind w:left="794" w:hanging="794"/>
      </w:pPr>
      <w:rPr>
        <w:rFonts w:ascii="Times New Roman" w:hAnsi="Times New Roman" w:hint="default"/>
        <w:b/>
        <w:i w:val="0"/>
        <w:sz w:val="28"/>
        <w:szCs w:val="28"/>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7" w15:restartNumberingAfterBreak="0">
    <w:nsid w:val="4D1D1D19"/>
    <w:multiLevelType w:val="hybridMultilevel"/>
    <w:tmpl w:val="124EAD4C"/>
    <w:lvl w:ilvl="0" w:tplc="040F0001">
      <w:start w:val="1"/>
      <w:numFmt w:val="bullet"/>
      <w:lvlText w:val=""/>
      <w:lvlJc w:val="left"/>
      <w:pPr>
        <w:ind w:left="720" w:hanging="360"/>
      </w:pPr>
      <w:rPr>
        <w:rFonts w:ascii="Symbol" w:hAnsi="Symbol" w:hint="default"/>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8" w15:restartNumberingAfterBreak="0">
    <w:nsid w:val="4E653683"/>
    <w:multiLevelType w:val="hybridMultilevel"/>
    <w:tmpl w:val="22489012"/>
    <w:lvl w:ilvl="0" w:tplc="2A1CCA80">
      <w:start w:val="1"/>
      <w:numFmt w:val="bullet"/>
      <w:lvlText w:val=""/>
      <w:lvlJc w:val="left"/>
      <w:pPr>
        <w:tabs>
          <w:tab w:val="num" w:pos="720"/>
        </w:tabs>
        <w:ind w:left="720" w:hanging="360"/>
      </w:pPr>
      <w:rPr>
        <w:rFonts w:ascii="Wingdings" w:hAnsi="Wingdings" w:hint="default"/>
      </w:rPr>
    </w:lvl>
    <w:lvl w:ilvl="1" w:tplc="20BE90AA" w:tentative="1">
      <w:start w:val="1"/>
      <w:numFmt w:val="bullet"/>
      <w:lvlText w:val="o"/>
      <w:lvlJc w:val="left"/>
      <w:pPr>
        <w:tabs>
          <w:tab w:val="num" w:pos="1440"/>
        </w:tabs>
        <w:ind w:left="1440" w:hanging="360"/>
      </w:pPr>
      <w:rPr>
        <w:rFonts w:ascii="Courier New" w:hAnsi="Courier New" w:hint="default"/>
      </w:rPr>
    </w:lvl>
    <w:lvl w:ilvl="2" w:tplc="5E2E8346" w:tentative="1">
      <w:start w:val="1"/>
      <w:numFmt w:val="bullet"/>
      <w:lvlText w:val=""/>
      <w:lvlJc w:val="left"/>
      <w:pPr>
        <w:tabs>
          <w:tab w:val="num" w:pos="2160"/>
        </w:tabs>
        <w:ind w:left="2160" w:hanging="360"/>
      </w:pPr>
      <w:rPr>
        <w:rFonts w:ascii="Wingdings" w:hAnsi="Wingdings" w:hint="default"/>
      </w:rPr>
    </w:lvl>
    <w:lvl w:ilvl="3" w:tplc="74D22842" w:tentative="1">
      <w:start w:val="1"/>
      <w:numFmt w:val="bullet"/>
      <w:lvlText w:val=""/>
      <w:lvlJc w:val="left"/>
      <w:pPr>
        <w:tabs>
          <w:tab w:val="num" w:pos="2880"/>
        </w:tabs>
        <w:ind w:left="2880" w:hanging="360"/>
      </w:pPr>
      <w:rPr>
        <w:rFonts w:ascii="Symbol" w:hAnsi="Symbol" w:hint="default"/>
      </w:rPr>
    </w:lvl>
    <w:lvl w:ilvl="4" w:tplc="EE4A4800" w:tentative="1">
      <w:start w:val="1"/>
      <w:numFmt w:val="bullet"/>
      <w:lvlText w:val="o"/>
      <w:lvlJc w:val="left"/>
      <w:pPr>
        <w:tabs>
          <w:tab w:val="num" w:pos="3600"/>
        </w:tabs>
        <w:ind w:left="3600" w:hanging="360"/>
      </w:pPr>
      <w:rPr>
        <w:rFonts w:ascii="Courier New" w:hAnsi="Courier New" w:hint="default"/>
      </w:rPr>
    </w:lvl>
    <w:lvl w:ilvl="5" w:tplc="7DA6D456" w:tentative="1">
      <w:start w:val="1"/>
      <w:numFmt w:val="bullet"/>
      <w:lvlText w:val=""/>
      <w:lvlJc w:val="left"/>
      <w:pPr>
        <w:tabs>
          <w:tab w:val="num" w:pos="4320"/>
        </w:tabs>
        <w:ind w:left="4320" w:hanging="360"/>
      </w:pPr>
      <w:rPr>
        <w:rFonts w:ascii="Wingdings" w:hAnsi="Wingdings" w:hint="default"/>
      </w:rPr>
    </w:lvl>
    <w:lvl w:ilvl="6" w:tplc="9AA29ED8" w:tentative="1">
      <w:start w:val="1"/>
      <w:numFmt w:val="bullet"/>
      <w:lvlText w:val=""/>
      <w:lvlJc w:val="left"/>
      <w:pPr>
        <w:tabs>
          <w:tab w:val="num" w:pos="5040"/>
        </w:tabs>
        <w:ind w:left="5040" w:hanging="360"/>
      </w:pPr>
      <w:rPr>
        <w:rFonts w:ascii="Symbol" w:hAnsi="Symbol" w:hint="default"/>
      </w:rPr>
    </w:lvl>
    <w:lvl w:ilvl="7" w:tplc="472E0582" w:tentative="1">
      <w:start w:val="1"/>
      <w:numFmt w:val="bullet"/>
      <w:lvlText w:val="o"/>
      <w:lvlJc w:val="left"/>
      <w:pPr>
        <w:tabs>
          <w:tab w:val="num" w:pos="5760"/>
        </w:tabs>
        <w:ind w:left="5760" w:hanging="360"/>
      </w:pPr>
      <w:rPr>
        <w:rFonts w:ascii="Courier New" w:hAnsi="Courier New" w:hint="default"/>
      </w:rPr>
    </w:lvl>
    <w:lvl w:ilvl="8" w:tplc="BEE87460"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4FC86A7F"/>
    <w:multiLevelType w:val="hybridMultilevel"/>
    <w:tmpl w:val="203E306C"/>
    <w:lvl w:ilvl="0" w:tplc="040F000F">
      <w:start w:val="1"/>
      <w:numFmt w:val="decimal"/>
      <w:lvlText w:val="%1."/>
      <w:lvlJc w:val="left"/>
      <w:pPr>
        <w:tabs>
          <w:tab w:val="num" w:pos="720"/>
        </w:tabs>
        <w:ind w:left="720" w:hanging="360"/>
      </w:pPr>
      <w:rPr>
        <w:rFonts w:hint="default"/>
      </w:rPr>
    </w:lvl>
    <w:lvl w:ilvl="1" w:tplc="040F0019" w:tentative="1">
      <w:start w:val="1"/>
      <w:numFmt w:val="lowerLetter"/>
      <w:lvlText w:val="%2."/>
      <w:lvlJc w:val="left"/>
      <w:pPr>
        <w:tabs>
          <w:tab w:val="num" w:pos="1440"/>
        </w:tabs>
        <w:ind w:left="1440" w:hanging="360"/>
      </w:pPr>
    </w:lvl>
    <w:lvl w:ilvl="2" w:tplc="040F001B" w:tentative="1">
      <w:start w:val="1"/>
      <w:numFmt w:val="lowerRoman"/>
      <w:lvlText w:val="%3."/>
      <w:lvlJc w:val="right"/>
      <w:pPr>
        <w:tabs>
          <w:tab w:val="num" w:pos="2160"/>
        </w:tabs>
        <w:ind w:left="2160" w:hanging="180"/>
      </w:pPr>
    </w:lvl>
    <w:lvl w:ilvl="3" w:tplc="040F000F" w:tentative="1">
      <w:start w:val="1"/>
      <w:numFmt w:val="decimal"/>
      <w:lvlText w:val="%4."/>
      <w:lvlJc w:val="left"/>
      <w:pPr>
        <w:tabs>
          <w:tab w:val="num" w:pos="2880"/>
        </w:tabs>
        <w:ind w:left="2880" w:hanging="360"/>
      </w:pPr>
    </w:lvl>
    <w:lvl w:ilvl="4" w:tplc="040F0019" w:tentative="1">
      <w:start w:val="1"/>
      <w:numFmt w:val="lowerLetter"/>
      <w:lvlText w:val="%5."/>
      <w:lvlJc w:val="left"/>
      <w:pPr>
        <w:tabs>
          <w:tab w:val="num" w:pos="3600"/>
        </w:tabs>
        <w:ind w:left="3600" w:hanging="360"/>
      </w:pPr>
    </w:lvl>
    <w:lvl w:ilvl="5" w:tplc="040F001B" w:tentative="1">
      <w:start w:val="1"/>
      <w:numFmt w:val="lowerRoman"/>
      <w:lvlText w:val="%6."/>
      <w:lvlJc w:val="right"/>
      <w:pPr>
        <w:tabs>
          <w:tab w:val="num" w:pos="4320"/>
        </w:tabs>
        <w:ind w:left="4320" w:hanging="180"/>
      </w:pPr>
    </w:lvl>
    <w:lvl w:ilvl="6" w:tplc="040F000F" w:tentative="1">
      <w:start w:val="1"/>
      <w:numFmt w:val="decimal"/>
      <w:lvlText w:val="%7."/>
      <w:lvlJc w:val="left"/>
      <w:pPr>
        <w:tabs>
          <w:tab w:val="num" w:pos="5040"/>
        </w:tabs>
        <w:ind w:left="5040" w:hanging="360"/>
      </w:pPr>
    </w:lvl>
    <w:lvl w:ilvl="7" w:tplc="040F0019" w:tentative="1">
      <w:start w:val="1"/>
      <w:numFmt w:val="lowerLetter"/>
      <w:lvlText w:val="%8."/>
      <w:lvlJc w:val="left"/>
      <w:pPr>
        <w:tabs>
          <w:tab w:val="num" w:pos="5760"/>
        </w:tabs>
        <w:ind w:left="5760" w:hanging="360"/>
      </w:pPr>
    </w:lvl>
    <w:lvl w:ilvl="8" w:tplc="040F001B" w:tentative="1">
      <w:start w:val="1"/>
      <w:numFmt w:val="lowerRoman"/>
      <w:lvlText w:val="%9."/>
      <w:lvlJc w:val="right"/>
      <w:pPr>
        <w:tabs>
          <w:tab w:val="num" w:pos="6480"/>
        </w:tabs>
        <w:ind w:left="6480" w:hanging="180"/>
      </w:pPr>
    </w:lvl>
  </w:abstractNum>
  <w:abstractNum w:abstractNumId="10" w15:restartNumberingAfterBreak="0">
    <w:nsid w:val="582E3552"/>
    <w:multiLevelType w:val="hybridMultilevel"/>
    <w:tmpl w:val="87566C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5D8D3CF2"/>
    <w:multiLevelType w:val="hybridMultilevel"/>
    <w:tmpl w:val="A0F68CD0"/>
    <w:lvl w:ilvl="0" w:tplc="A394E94C">
      <w:start w:val="1"/>
      <w:numFmt w:val="bullet"/>
      <w:lvlText w:val=""/>
      <w:lvlJc w:val="left"/>
      <w:pPr>
        <w:tabs>
          <w:tab w:val="num" w:pos="720"/>
        </w:tabs>
        <w:ind w:left="720" w:hanging="360"/>
      </w:pPr>
      <w:rPr>
        <w:rFonts w:ascii="Wingdings" w:hAnsi="Wingdings" w:hint="default"/>
      </w:rPr>
    </w:lvl>
    <w:lvl w:ilvl="1" w:tplc="8E9440C4" w:tentative="1">
      <w:start w:val="1"/>
      <w:numFmt w:val="bullet"/>
      <w:lvlText w:val="o"/>
      <w:lvlJc w:val="left"/>
      <w:pPr>
        <w:tabs>
          <w:tab w:val="num" w:pos="1440"/>
        </w:tabs>
        <w:ind w:left="1440" w:hanging="360"/>
      </w:pPr>
      <w:rPr>
        <w:rFonts w:ascii="Courier New" w:hAnsi="Courier New" w:hint="default"/>
      </w:rPr>
    </w:lvl>
    <w:lvl w:ilvl="2" w:tplc="0890B66C" w:tentative="1">
      <w:start w:val="1"/>
      <w:numFmt w:val="bullet"/>
      <w:lvlText w:val=""/>
      <w:lvlJc w:val="left"/>
      <w:pPr>
        <w:tabs>
          <w:tab w:val="num" w:pos="2160"/>
        </w:tabs>
        <w:ind w:left="2160" w:hanging="360"/>
      </w:pPr>
      <w:rPr>
        <w:rFonts w:ascii="Wingdings" w:hAnsi="Wingdings" w:hint="default"/>
      </w:rPr>
    </w:lvl>
    <w:lvl w:ilvl="3" w:tplc="C7CA30EA" w:tentative="1">
      <w:start w:val="1"/>
      <w:numFmt w:val="bullet"/>
      <w:lvlText w:val=""/>
      <w:lvlJc w:val="left"/>
      <w:pPr>
        <w:tabs>
          <w:tab w:val="num" w:pos="2880"/>
        </w:tabs>
        <w:ind w:left="2880" w:hanging="360"/>
      </w:pPr>
      <w:rPr>
        <w:rFonts w:ascii="Symbol" w:hAnsi="Symbol" w:hint="default"/>
      </w:rPr>
    </w:lvl>
    <w:lvl w:ilvl="4" w:tplc="D7880AAC" w:tentative="1">
      <w:start w:val="1"/>
      <w:numFmt w:val="bullet"/>
      <w:lvlText w:val="o"/>
      <w:lvlJc w:val="left"/>
      <w:pPr>
        <w:tabs>
          <w:tab w:val="num" w:pos="3600"/>
        </w:tabs>
        <w:ind w:left="3600" w:hanging="360"/>
      </w:pPr>
      <w:rPr>
        <w:rFonts w:ascii="Courier New" w:hAnsi="Courier New" w:hint="default"/>
      </w:rPr>
    </w:lvl>
    <w:lvl w:ilvl="5" w:tplc="E1A06022" w:tentative="1">
      <w:start w:val="1"/>
      <w:numFmt w:val="bullet"/>
      <w:lvlText w:val=""/>
      <w:lvlJc w:val="left"/>
      <w:pPr>
        <w:tabs>
          <w:tab w:val="num" w:pos="4320"/>
        </w:tabs>
        <w:ind w:left="4320" w:hanging="360"/>
      </w:pPr>
      <w:rPr>
        <w:rFonts w:ascii="Wingdings" w:hAnsi="Wingdings" w:hint="default"/>
      </w:rPr>
    </w:lvl>
    <w:lvl w:ilvl="6" w:tplc="7C183EB6" w:tentative="1">
      <w:start w:val="1"/>
      <w:numFmt w:val="bullet"/>
      <w:lvlText w:val=""/>
      <w:lvlJc w:val="left"/>
      <w:pPr>
        <w:tabs>
          <w:tab w:val="num" w:pos="5040"/>
        </w:tabs>
        <w:ind w:left="5040" w:hanging="360"/>
      </w:pPr>
      <w:rPr>
        <w:rFonts w:ascii="Symbol" w:hAnsi="Symbol" w:hint="default"/>
      </w:rPr>
    </w:lvl>
    <w:lvl w:ilvl="7" w:tplc="4920B232" w:tentative="1">
      <w:start w:val="1"/>
      <w:numFmt w:val="bullet"/>
      <w:lvlText w:val="o"/>
      <w:lvlJc w:val="left"/>
      <w:pPr>
        <w:tabs>
          <w:tab w:val="num" w:pos="5760"/>
        </w:tabs>
        <w:ind w:left="5760" w:hanging="360"/>
      </w:pPr>
      <w:rPr>
        <w:rFonts w:ascii="Courier New" w:hAnsi="Courier New" w:hint="default"/>
      </w:rPr>
    </w:lvl>
    <w:lvl w:ilvl="8" w:tplc="97EA5BE0"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5EF06413"/>
    <w:multiLevelType w:val="hybridMultilevel"/>
    <w:tmpl w:val="04A0C06E"/>
    <w:lvl w:ilvl="0" w:tplc="040F0001">
      <w:start w:val="1"/>
      <w:numFmt w:val="bullet"/>
      <w:lvlText w:val=""/>
      <w:lvlJc w:val="left"/>
      <w:pPr>
        <w:ind w:left="720" w:hanging="360"/>
      </w:pPr>
      <w:rPr>
        <w:rFonts w:ascii="Symbol" w:hAnsi="Symbol" w:hint="default"/>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13" w15:restartNumberingAfterBreak="0">
    <w:nsid w:val="60817964"/>
    <w:multiLevelType w:val="hybridMultilevel"/>
    <w:tmpl w:val="45984A96"/>
    <w:lvl w:ilvl="0" w:tplc="040F000B">
      <w:start w:val="1"/>
      <w:numFmt w:val="bullet"/>
      <w:lvlText w:val=""/>
      <w:lvlJc w:val="left"/>
      <w:pPr>
        <w:ind w:left="780" w:hanging="360"/>
      </w:pPr>
      <w:rPr>
        <w:rFonts w:ascii="Wingdings" w:hAnsi="Wingdings" w:hint="default"/>
      </w:rPr>
    </w:lvl>
    <w:lvl w:ilvl="1" w:tplc="040F000F">
      <w:start w:val="1"/>
      <w:numFmt w:val="decimal"/>
      <w:lvlText w:val="%2."/>
      <w:lvlJc w:val="left"/>
      <w:pPr>
        <w:ind w:left="1500" w:hanging="360"/>
      </w:pPr>
      <w:rPr>
        <w:rFonts w:hint="default"/>
      </w:rPr>
    </w:lvl>
    <w:lvl w:ilvl="2" w:tplc="040F0005" w:tentative="1">
      <w:start w:val="1"/>
      <w:numFmt w:val="bullet"/>
      <w:lvlText w:val=""/>
      <w:lvlJc w:val="left"/>
      <w:pPr>
        <w:ind w:left="2220" w:hanging="360"/>
      </w:pPr>
      <w:rPr>
        <w:rFonts w:ascii="Wingdings" w:hAnsi="Wingdings" w:hint="default"/>
      </w:rPr>
    </w:lvl>
    <w:lvl w:ilvl="3" w:tplc="040F0001" w:tentative="1">
      <w:start w:val="1"/>
      <w:numFmt w:val="bullet"/>
      <w:lvlText w:val=""/>
      <w:lvlJc w:val="left"/>
      <w:pPr>
        <w:ind w:left="2940" w:hanging="360"/>
      </w:pPr>
      <w:rPr>
        <w:rFonts w:ascii="Symbol" w:hAnsi="Symbol" w:hint="default"/>
      </w:rPr>
    </w:lvl>
    <w:lvl w:ilvl="4" w:tplc="040F0003" w:tentative="1">
      <w:start w:val="1"/>
      <w:numFmt w:val="bullet"/>
      <w:lvlText w:val="o"/>
      <w:lvlJc w:val="left"/>
      <w:pPr>
        <w:ind w:left="3660" w:hanging="360"/>
      </w:pPr>
      <w:rPr>
        <w:rFonts w:ascii="Courier New" w:hAnsi="Courier New" w:cs="Courier New" w:hint="default"/>
      </w:rPr>
    </w:lvl>
    <w:lvl w:ilvl="5" w:tplc="040F0005" w:tentative="1">
      <w:start w:val="1"/>
      <w:numFmt w:val="bullet"/>
      <w:lvlText w:val=""/>
      <w:lvlJc w:val="left"/>
      <w:pPr>
        <w:ind w:left="4380" w:hanging="360"/>
      </w:pPr>
      <w:rPr>
        <w:rFonts w:ascii="Wingdings" w:hAnsi="Wingdings" w:hint="default"/>
      </w:rPr>
    </w:lvl>
    <w:lvl w:ilvl="6" w:tplc="040F0001" w:tentative="1">
      <w:start w:val="1"/>
      <w:numFmt w:val="bullet"/>
      <w:lvlText w:val=""/>
      <w:lvlJc w:val="left"/>
      <w:pPr>
        <w:ind w:left="5100" w:hanging="360"/>
      </w:pPr>
      <w:rPr>
        <w:rFonts w:ascii="Symbol" w:hAnsi="Symbol" w:hint="default"/>
      </w:rPr>
    </w:lvl>
    <w:lvl w:ilvl="7" w:tplc="040F0003" w:tentative="1">
      <w:start w:val="1"/>
      <w:numFmt w:val="bullet"/>
      <w:lvlText w:val="o"/>
      <w:lvlJc w:val="left"/>
      <w:pPr>
        <w:ind w:left="5820" w:hanging="360"/>
      </w:pPr>
      <w:rPr>
        <w:rFonts w:ascii="Courier New" w:hAnsi="Courier New" w:cs="Courier New" w:hint="default"/>
      </w:rPr>
    </w:lvl>
    <w:lvl w:ilvl="8" w:tplc="040F0005" w:tentative="1">
      <w:start w:val="1"/>
      <w:numFmt w:val="bullet"/>
      <w:lvlText w:val=""/>
      <w:lvlJc w:val="left"/>
      <w:pPr>
        <w:ind w:left="6540" w:hanging="360"/>
      </w:pPr>
      <w:rPr>
        <w:rFonts w:ascii="Wingdings" w:hAnsi="Wingdings" w:hint="default"/>
      </w:rPr>
    </w:lvl>
  </w:abstractNum>
  <w:abstractNum w:abstractNumId="14" w15:restartNumberingAfterBreak="0">
    <w:nsid w:val="665B7B36"/>
    <w:multiLevelType w:val="multilevel"/>
    <w:tmpl w:val="E4A65A04"/>
    <w:lvl w:ilvl="0">
      <w:start w:val="1"/>
      <w:numFmt w:val="decimal"/>
      <w:pStyle w:val="Heading1"/>
      <w:lvlText w:val="%1."/>
      <w:lvlJc w:val="left"/>
      <w:pPr>
        <w:tabs>
          <w:tab w:val="num" w:pos="785"/>
        </w:tabs>
        <w:ind w:left="785" w:hanging="360"/>
      </w:pPr>
      <w:rPr>
        <w:rFonts w:ascii="Times New Roman" w:hAnsi="Times New Roman" w:hint="default"/>
        <w:b/>
        <w:i w:val="0"/>
        <w:sz w:val="32"/>
        <w:szCs w:val="32"/>
      </w:rPr>
    </w:lvl>
    <w:lvl w:ilvl="1">
      <w:start w:val="1"/>
      <w:numFmt w:val="decimal"/>
      <w:pStyle w:val="Heading2"/>
      <w:lvlText w:val="%1.%2."/>
      <w:lvlJc w:val="left"/>
      <w:pPr>
        <w:tabs>
          <w:tab w:val="num" w:pos="794"/>
        </w:tabs>
        <w:ind w:left="794" w:hanging="794"/>
      </w:pPr>
      <w:rPr>
        <w:rFonts w:ascii="Times New Roman" w:hAnsi="Times New Roman" w:hint="default"/>
        <w:b/>
        <w:i w:val="0"/>
        <w:sz w:val="28"/>
        <w:szCs w:val="28"/>
      </w:rPr>
    </w:lvl>
    <w:lvl w:ilvl="2">
      <w:start w:val="1"/>
      <w:numFmt w:val="decimal"/>
      <w:pStyle w:val="Heading3"/>
      <w:lvlText w:val="%1.%2.%3."/>
      <w:lvlJc w:val="left"/>
      <w:pPr>
        <w:tabs>
          <w:tab w:val="num" w:pos="1440"/>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5" w15:restartNumberingAfterBreak="0">
    <w:nsid w:val="6B4A33E8"/>
    <w:multiLevelType w:val="hybridMultilevel"/>
    <w:tmpl w:val="A57631B0"/>
    <w:lvl w:ilvl="0" w:tplc="5A36261E">
      <w:numFmt w:val="bullet"/>
      <w:lvlText w:val="-"/>
      <w:lvlJc w:val="left"/>
      <w:pPr>
        <w:tabs>
          <w:tab w:val="num" w:pos="720"/>
        </w:tabs>
        <w:ind w:left="720" w:hanging="360"/>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75D426C0"/>
    <w:multiLevelType w:val="hybridMultilevel"/>
    <w:tmpl w:val="7B54CB56"/>
    <w:lvl w:ilvl="0" w:tplc="040F000B">
      <w:start w:val="1"/>
      <w:numFmt w:val="bullet"/>
      <w:lvlText w:val=""/>
      <w:lvlJc w:val="left"/>
      <w:pPr>
        <w:ind w:left="720" w:hanging="360"/>
      </w:pPr>
      <w:rPr>
        <w:rFonts w:ascii="Wingdings" w:hAnsi="Wingdings" w:hint="default"/>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17" w15:restartNumberingAfterBreak="0">
    <w:nsid w:val="781F159D"/>
    <w:multiLevelType w:val="hybridMultilevel"/>
    <w:tmpl w:val="C18CB626"/>
    <w:lvl w:ilvl="0" w:tplc="0409000D">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16cid:durableId="1562793716">
    <w:abstractNumId w:val="4"/>
  </w:num>
  <w:num w:numId="2" w16cid:durableId="1842353763">
    <w:abstractNumId w:val="11"/>
  </w:num>
  <w:num w:numId="3" w16cid:durableId="1556771509">
    <w:abstractNumId w:val="8"/>
  </w:num>
  <w:num w:numId="4" w16cid:durableId="494344345">
    <w:abstractNumId w:val="17"/>
  </w:num>
  <w:num w:numId="5" w16cid:durableId="1996369998">
    <w:abstractNumId w:val="6"/>
  </w:num>
  <w:num w:numId="6" w16cid:durableId="1890263631">
    <w:abstractNumId w:val="2"/>
  </w:num>
  <w:num w:numId="7" w16cid:durableId="1169949802">
    <w:abstractNumId w:val="14"/>
  </w:num>
  <w:num w:numId="8" w16cid:durableId="500396516">
    <w:abstractNumId w:val="9"/>
  </w:num>
  <w:num w:numId="9" w16cid:durableId="378432350">
    <w:abstractNumId w:val="15"/>
  </w:num>
  <w:num w:numId="10" w16cid:durableId="540240303">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433592107">
    <w:abstractNumId w:val="3"/>
  </w:num>
  <w:num w:numId="12" w16cid:durableId="1336299021">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697269394">
    <w:abstractNumId w:val="1"/>
  </w:num>
  <w:num w:numId="14" w16cid:durableId="1377856899">
    <w:abstractNumId w:val="16"/>
  </w:num>
  <w:num w:numId="15" w16cid:durableId="1755663459">
    <w:abstractNumId w:val="13"/>
  </w:num>
  <w:num w:numId="16" w16cid:durableId="1044139662">
    <w:abstractNumId w:val="7"/>
  </w:num>
  <w:num w:numId="17" w16cid:durableId="813839586">
    <w:abstractNumId w:val="5"/>
  </w:num>
  <w:num w:numId="18" w16cid:durableId="1568151693">
    <w:abstractNumId w:val="0"/>
  </w:num>
  <w:num w:numId="19" w16cid:durableId="1970628916">
    <w:abstractNumId w:val="12"/>
  </w:num>
  <w:num w:numId="20" w16cid:durableId="1615094937">
    <w:abstractNumId w:val="10"/>
  </w:num>
  <w:num w:numId="21" w16cid:durableId="1094979767">
    <w:abstractNumId w:val="14"/>
  </w:num>
  <w:num w:numId="22" w16cid:durableId="1124352899">
    <w:abstractNumId w:val="14"/>
  </w:num>
  <w:num w:numId="23" w16cid:durableId="1550385952">
    <w:abstractNumId w:val="14"/>
  </w:num>
  <w:num w:numId="24" w16cid:durableId="1606575312">
    <w:abstractNumId w:val="14"/>
  </w:num>
  <w:num w:numId="25" w16cid:durableId="404842638">
    <w:abstractNumId w:val="14"/>
  </w:num>
  <w:num w:numId="26" w16cid:durableId="809594559">
    <w:abstractNumId w:val="14"/>
  </w:num>
  <w:num w:numId="27" w16cid:durableId="1420442196">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567"/>
  <w:hyphenationZone w:val="425"/>
  <w:characterSpacingControl w:val="doNotCompress"/>
  <w:hdrShapeDefaults>
    <o:shapedefaults v:ext="edit" spidmax="2050" fill="f" fillcolor="white">
      <v:fill color="white" on="f"/>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12D2C"/>
    <w:rsid w:val="00000D31"/>
    <w:rsid w:val="00002F40"/>
    <w:rsid w:val="00003E6F"/>
    <w:rsid w:val="000046A5"/>
    <w:rsid w:val="00023000"/>
    <w:rsid w:val="0002392E"/>
    <w:rsid w:val="00025B73"/>
    <w:rsid w:val="00025EB8"/>
    <w:rsid w:val="00026C4E"/>
    <w:rsid w:val="00027385"/>
    <w:rsid w:val="00033E8B"/>
    <w:rsid w:val="000346D0"/>
    <w:rsid w:val="00042EBD"/>
    <w:rsid w:val="0005219D"/>
    <w:rsid w:val="000616D6"/>
    <w:rsid w:val="00065999"/>
    <w:rsid w:val="00066A94"/>
    <w:rsid w:val="00066D13"/>
    <w:rsid w:val="00067453"/>
    <w:rsid w:val="00070D88"/>
    <w:rsid w:val="00070FB9"/>
    <w:rsid w:val="00074C81"/>
    <w:rsid w:val="00077A01"/>
    <w:rsid w:val="00080FD4"/>
    <w:rsid w:val="0008413E"/>
    <w:rsid w:val="00093419"/>
    <w:rsid w:val="00096C16"/>
    <w:rsid w:val="000A15D8"/>
    <w:rsid w:val="000A4C8F"/>
    <w:rsid w:val="000B1D07"/>
    <w:rsid w:val="000B69E2"/>
    <w:rsid w:val="000B6D69"/>
    <w:rsid w:val="000B71CA"/>
    <w:rsid w:val="000B770A"/>
    <w:rsid w:val="000C0147"/>
    <w:rsid w:val="000C3D5A"/>
    <w:rsid w:val="000F2CF1"/>
    <w:rsid w:val="000F56F2"/>
    <w:rsid w:val="000F7379"/>
    <w:rsid w:val="000F77AE"/>
    <w:rsid w:val="00100961"/>
    <w:rsid w:val="001042B7"/>
    <w:rsid w:val="001046DC"/>
    <w:rsid w:val="001077E5"/>
    <w:rsid w:val="001105AC"/>
    <w:rsid w:val="00113A21"/>
    <w:rsid w:val="00113FE7"/>
    <w:rsid w:val="0012310D"/>
    <w:rsid w:val="00125C4F"/>
    <w:rsid w:val="00135023"/>
    <w:rsid w:val="00141AAE"/>
    <w:rsid w:val="00142315"/>
    <w:rsid w:val="001441F8"/>
    <w:rsid w:val="0015277B"/>
    <w:rsid w:val="0015371B"/>
    <w:rsid w:val="00153762"/>
    <w:rsid w:val="00155DD8"/>
    <w:rsid w:val="00160E83"/>
    <w:rsid w:val="00161351"/>
    <w:rsid w:val="00161AF8"/>
    <w:rsid w:val="00165CFB"/>
    <w:rsid w:val="00171DF4"/>
    <w:rsid w:val="00172687"/>
    <w:rsid w:val="00172AAD"/>
    <w:rsid w:val="0017587A"/>
    <w:rsid w:val="001778AF"/>
    <w:rsid w:val="00181553"/>
    <w:rsid w:val="00187300"/>
    <w:rsid w:val="00194C3F"/>
    <w:rsid w:val="00197BDD"/>
    <w:rsid w:val="001A105E"/>
    <w:rsid w:val="001A28FC"/>
    <w:rsid w:val="001A2BDE"/>
    <w:rsid w:val="001A3F34"/>
    <w:rsid w:val="001B2470"/>
    <w:rsid w:val="001B58FD"/>
    <w:rsid w:val="001C0CB8"/>
    <w:rsid w:val="001C587C"/>
    <w:rsid w:val="001C6DB7"/>
    <w:rsid w:val="001D3B91"/>
    <w:rsid w:val="001D4C9F"/>
    <w:rsid w:val="001D4FF3"/>
    <w:rsid w:val="001E2023"/>
    <w:rsid w:val="001E23F0"/>
    <w:rsid w:val="001F0999"/>
    <w:rsid w:val="001F4EFB"/>
    <w:rsid w:val="00201EDA"/>
    <w:rsid w:val="0020396E"/>
    <w:rsid w:val="00204577"/>
    <w:rsid w:val="00210F6C"/>
    <w:rsid w:val="0021368A"/>
    <w:rsid w:val="00214F6E"/>
    <w:rsid w:val="00215564"/>
    <w:rsid w:val="00220DE5"/>
    <w:rsid w:val="00224B5F"/>
    <w:rsid w:val="002265A3"/>
    <w:rsid w:val="00232508"/>
    <w:rsid w:val="002340E1"/>
    <w:rsid w:val="00237D0D"/>
    <w:rsid w:val="0024000D"/>
    <w:rsid w:val="0024045D"/>
    <w:rsid w:val="002412D7"/>
    <w:rsid w:val="00241BCE"/>
    <w:rsid w:val="0024538A"/>
    <w:rsid w:val="0025202A"/>
    <w:rsid w:val="00252134"/>
    <w:rsid w:val="0025314D"/>
    <w:rsid w:val="002537F3"/>
    <w:rsid w:val="0025465C"/>
    <w:rsid w:val="00254B60"/>
    <w:rsid w:val="00261122"/>
    <w:rsid w:val="00261A59"/>
    <w:rsid w:val="00262518"/>
    <w:rsid w:val="00267F83"/>
    <w:rsid w:val="00270F31"/>
    <w:rsid w:val="00275F51"/>
    <w:rsid w:val="00276E6B"/>
    <w:rsid w:val="002819DC"/>
    <w:rsid w:val="002840FF"/>
    <w:rsid w:val="00285DAF"/>
    <w:rsid w:val="00290FA5"/>
    <w:rsid w:val="0029211F"/>
    <w:rsid w:val="00292BE8"/>
    <w:rsid w:val="00293679"/>
    <w:rsid w:val="002A3259"/>
    <w:rsid w:val="002A4BD0"/>
    <w:rsid w:val="002B033B"/>
    <w:rsid w:val="002B1BFA"/>
    <w:rsid w:val="002B53A6"/>
    <w:rsid w:val="002C02B2"/>
    <w:rsid w:val="002C0EEC"/>
    <w:rsid w:val="002C1146"/>
    <w:rsid w:val="002C1936"/>
    <w:rsid w:val="002C1B1C"/>
    <w:rsid w:val="002C5834"/>
    <w:rsid w:val="002C7612"/>
    <w:rsid w:val="002D0CD0"/>
    <w:rsid w:val="002D18B0"/>
    <w:rsid w:val="002D2BEF"/>
    <w:rsid w:val="002E1752"/>
    <w:rsid w:val="002E2FAE"/>
    <w:rsid w:val="002E71CD"/>
    <w:rsid w:val="002F313D"/>
    <w:rsid w:val="002F42C9"/>
    <w:rsid w:val="002F601D"/>
    <w:rsid w:val="00302450"/>
    <w:rsid w:val="00312D26"/>
    <w:rsid w:val="003134CE"/>
    <w:rsid w:val="00315974"/>
    <w:rsid w:val="003173F9"/>
    <w:rsid w:val="003203B7"/>
    <w:rsid w:val="00322140"/>
    <w:rsid w:val="00323B04"/>
    <w:rsid w:val="0033730D"/>
    <w:rsid w:val="0033769C"/>
    <w:rsid w:val="00337DE4"/>
    <w:rsid w:val="00345148"/>
    <w:rsid w:val="0034545C"/>
    <w:rsid w:val="00346016"/>
    <w:rsid w:val="00346A73"/>
    <w:rsid w:val="003502B9"/>
    <w:rsid w:val="003513DA"/>
    <w:rsid w:val="00365376"/>
    <w:rsid w:val="00370067"/>
    <w:rsid w:val="003715AD"/>
    <w:rsid w:val="00373E75"/>
    <w:rsid w:val="003862F4"/>
    <w:rsid w:val="003862F6"/>
    <w:rsid w:val="0039291C"/>
    <w:rsid w:val="00394C85"/>
    <w:rsid w:val="0039666B"/>
    <w:rsid w:val="00397A5D"/>
    <w:rsid w:val="00397ADE"/>
    <w:rsid w:val="00397BD3"/>
    <w:rsid w:val="00397C5B"/>
    <w:rsid w:val="003A16BD"/>
    <w:rsid w:val="003A4C1F"/>
    <w:rsid w:val="003A68E8"/>
    <w:rsid w:val="003A7CD7"/>
    <w:rsid w:val="003B11E9"/>
    <w:rsid w:val="003B5E77"/>
    <w:rsid w:val="003C0274"/>
    <w:rsid w:val="003C2AB4"/>
    <w:rsid w:val="003D1DCF"/>
    <w:rsid w:val="003D6588"/>
    <w:rsid w:val="003E002C"/>
    <w:rsid w:val="003E0686"/>
    <w:rsid w:val="003E759A"/>
    <w:rsid w:val="003F134A"/>
    <w:rsid w:val="003F2E07"/>
    <w:rsid w:val="003F652B"/>
    <w:rsid w:val="003F70B3"/>
    <w:rsid w:val="00403B4A"/>
    <w:rsid w:val="004078E9"/>
    <w:rsid w:val="0041001A"/>
    <w:rsid w:val="00412234"/>
    <w:rsid w:val="004229BA"/>
    <w:rsid w:val="004257B8"/>
    <w:rsid w:val="00432623"/>
    <w:rsid w:val="0043272B"/>
    <w:rsid w:val="004341BE"/>
    <w:rsid w:val="00434769"/>
    <w:rsid w:val="00435B94"/>
    <w:rsid w:val="00447861"/>
    <w:rsid w:val="004517F0"/>
    <w:rsid w:val="00455EBB"/>
    <w:rsid w:val="004571B3"/>
    <w:rsid w:val="004602E2"/>
    <w:rsid w:val="00463D65"/>
    <w:rsid w:val="00465C2C"/>
    <w:rsid w:val="004720EC"/>
    <w:rsid w:val="00473117"/>
    <w:rsid w:val="004766A1"/>
    <w:rsid w:val="00481D67"/>
    <w:rsid w:val="00484DFC"/>
    <w:rsid w:val="00485AA3"/>
    <w:rsid w:val="00486499"/>
    <w:rsid w:val="004A700E"/>
    <w:rsid w:val="004A7402"/>
    <w:rsid w:val="004B031D"/>
    <w:rsid w:val="004B060D"/>
    <w:rsid w:val="004B28C6"/>
    <w:rsid w:val="004B3917"/>
    <w:rsid w:val="004C0529"/>
    <w:rsid w:val="004C0BE2"/>
    <w:rsid w:val="004C10E4"/>
    <w:rsid w:val="004C2490"/>
    <w:rsid w:val="004C36AF"/>
    <w:rsid w:val="004C58B3"/>
    <w:rsid w:val="004C7520"/>
    <w:rsid w:val="004D37F8"/>
    <w:rsid w:val="004D7BE4"/>
    <w:rsid w:val="004E4C97"/>
    <w:rsid w:val="004F4181"/>
    <w:rsid w:val="004F723C"/>
    <w:rsid w:val="004F7D7A"/>
    <w:rsid w:val="005026AE"/>
    <w:rsid w:val="00503937"/>
    <w:rsid w:val="00503DE0"/>
    <w:rsid w:val="00504B4E"/>
    <w:rsid w:val="00512B58"/>
    <w:rsid w:val="00512C0C"/>
    <w:rsid w:val="00513874"/>
    <w:rsid w:val="00515E8F"/>
    <w:rsid w:val="00516617"/>
    <w:rsid w:val="00516A4E"/>
    <w:rsid w:val="00521705"/>
    <w:rsid w:val="0052262C"/>
    <w:rsid w:val="00525F60"/>
    <w:rsid w:val="005263A4"/>
    <w:rsid w:val="00531CE8"/>
    <w:rsid w:val="0054076D"/>
    <w:rsid w:val="00544F97"/>
    <w:rsid w:val="00545127"/>
    <w:rsid w:val="00550241"/>
    <w:rsid w:val="00551BEE"/>
    <w:rsid w:val="00556188"/>
    <w:rsid w:val="00564EBA"/>
    <w:rsid w:val="00573CF8"/>
    <w:rsid w:val="00574958"/>
    <w:rsid w:val="00581ADB"/>
    <w:rsid w:val="005861E6"/>
    <w:rsid w:val="005926BF"/>
    <w:rsid w:val="005A2127"/>
    <w:rsid w:val="005A2DA0"/>
    <w:rsid w:val="005A5D26"/>
    <w:rsid w:val="005B0286"/>
    <w:rsid w:val="005B4149"/>
    <w:rsid w:val="005C46C4"/>
    <w:rsid w:val="005C59B3"/>
    <w:rsid w:val="005D31B3"/>
    <w:rsid w:val="005D5F1F"/>
    <w:rsid w:val="005E4B50"/>
    <w:rsid w:val="005E59B6"/>
    <w:rsid w:val="005F0BE0"/>
    <w:rsid w:val="005F2406"/>
    <w:rsid w:val="005F313D"/>
    <w:rsid w:val="005F39DB"/>
    <w:rsid w:val="005F5AC5"/>
    <w:rsid w:val="005F6F12"/>
    <w:rsid w:val="00603F3C"/>
    <w:rsid w:val="00613D54"/>
    <w:rsid w:val="00614FC1"/>
    <w:rsid w:val="00622F6D"/>
    <w:rsid w:val="006237B1"/>
    <w:rsid w:val="00624E30"/>
    <w:rsid w:val="006308DC"/>
    <w:rsid w:val="00631D15"/>
    <w:rsid w:val="0064066E"/>
    <w:rsid w:val="00640AE6"/>
    <w:rsid w:val="00641F05"/>
    <w:rsid w:val="00643CAB"/>
    <w:rsid w:val="0064433B"/>
    <w:rsid w:val="006455B3"/>
    <w:rsid w:val="00646225"/>
    <w:rsid w:val="0064668C"/>
    <w:rsid w:val="006606B0"/>
    <w:rsid w:val="00660C0E"/>
    <w:rsid w:val="00661BD5"/>
    <w:rsid w:val="00662E07"/>
    <w:rsid w:val="00665391"/>
    <w:rsid w:val="0066630A"/>
    <w:rsid w:val="00682EDC"/>
    <w:rsid w:val="00685FAF"/>
    <w:rsid w:val="00686A38"/>
    <w:rsid w:val="0069585C"/>
    <w:rsid w:val="00696527"/>
    <w:rsid w:val="006966A1"/>
    <w:rsid w:val="006A559E"/>
    <w:rsid w:val="006A6C70"/>
    <w:rsid w:val="006A6E8B"/>
    <w:rsid w:val="006C1E08"/>
    <w:rsid w:val="006C1EF9"/>
    <w:rsid w:val="006C46A5"/>
    <w:rsid w:val="006C6A7E"/>
    <w:rsid w:val="006C7663"/>
    <w:rsid w:val="006D0657"/>
    <w:rsid w:val="006D1529"/>
    <w:rsid w:val="006D57EF"/>
    <w:rsid w:val="006D686B"/>
    <w:rsid w:val="006D72EA"/>
    <w:rsid w:val="006D7FBA"/>
    <w:rsid w:val="006E553F"/>
    <w:rsid w:val="006F15A9"/>
    <w:rsid w:val="006F2774"/>
    <w:rsid w:val="006F476D"/>
    <w:rsid w:val="00703036"/>
    <w:rsid w:val="0070402D"/>
    <w:rsid w:val="00704EB6"/>
    <w:rsid w:val="0070654A"/>
    <w:rsid w:val="007100F1"/>
    <w:rsid w:val="007109F9"/>
    <w:rsid w:val="00712293"/>
    <w:rsid w:val="00712465"/>
    <w:rsid w:val="00715B9D"/>
    <w:rsid w:val="007212BA"/>
    <w:rsid w:val="00735532"/>
    <w:rsid w:val="0074274F"/>
    <w:rsid w:val="00745FE0"/>
    <w:rsid w:val="00747DE2"/>
    <w:rsid w:val="00751244"/>
    <w:rsid w:val="00752CF7"/>
    <w:rsid w:val="007560A0"/>
    <w:rsid w:val="00763764"/>
    <w:rsid w:val="00767AE5"/>
    <w:rsid w:val="007740EC"/>
    <w:rsid w:val="00776F4F"/>
    <w:rsid w:val="007772AA"/>
    <w:rsid w:val="0077773B"/>
    <w:rsid w:val="007825D7"/>
    <w:rsid w:val="007831BE"/>
    <w:rsid w:val="007838D0"/>
    <w:rsid w:val="00787AA3"/>
    <w:rsid w:val="0079089E"/>
    <w:rsid w:val="00796DB0"/>
    <w:rsid w:val="00797B62"/>
    <w:rsid w:val="007A3265"/>
    <w:rsid w:val="007A4264"/>
    <w:rsid w:val="007A7626"/>
    <w:rsid w:val="007B3C50"/>
    <w:rsid w:val="007B44D8"/>
    <w:rsid w:val="007C2469"/>
    <w:rsid w:val="007C3944"/>
    <w:rsid w:val="007C4505"/>
    <w:rsid w:val="007C56CD"/>
    <w:rsid w:val="007C6484"/>
    <w:rsid w:val="007D1990"/>
    <w:rsid w:val="007D23F0"/>
    <w:rsid w:val="007E2A80"/>
    <w:rsid w:val="007F1121"/>
    <w:rsid w:val="007F1AF0"/>
    <w:rsid w:val="007F2024"/>
    <w:rsid w:val="00804A16"/>
    <w:rsid w:val="00806356"/>
    <w:rsid w:val="00810FA2"/>
    <w:rsid w:val="00814A75"/>
    <w:rsid w:val="00816B80"/>
    <w:rsid w:val="00820C66"/>
    <w:rsid w:val="0083079B"/>
    <w:rsid w:val="00833099"/>
    <w:rsid w:val="008455CC"/>
    <w:rsid w:val="00847871"/>
    <w:rsid w:val="00847D3C"/>
    <w:rsid w:val="00851A0E"/>
    <w:rsid w:val="00851FEB"/>
    <w:rsid w:val="0085374E"/>
    <w:rsid w:val="00860174"/>
    <w:rsid w:val="00861A7F"/>
    <w:rsid w:val="00862BC2"/>
    <w:rsid w:val="00862C5B"/>
    <w:rsid w:val="008636B9"/>
    <w:rsid w:val="00866438"/>
    <w:rsid w:val="00870E5B"/>
    <w:rsid w:val="00872CB7"/>
    <w:rsid w:val="00874446"/>
    <w:rsid w:val="008805BA"/>
    <w:rsid w:val="00883938"/>
    <w:rsid w:val="0088566F"/>
    <w:rsid w:val="00887655"/>
    <w:rsid w:val="00887F83"/>
    <w:rsid w:val="008907B3"/>
    <w:rsid w:val="00896766"/>
    <w:rsid w:val="008A050B"/>
    <w:rsid w:val="008A2592"/>
    <w:rsid w:val="008A5066"/>
    <w:rsid w:val="008B1FA8"/>
    <w:rsid w:val="008B6956"/>
    <w:rsid w:val="008C17BE"/>
    <w:rsid w:val="008C28A9"/>
    <w:rsid w:val="008C7F5B"/>
    <w:rsid w:val="008D14C8"/>
    <w:rsid w:val="008D2D2B"/>
    <w:rsid w:val="008D2EF5"/>
    <w:rsid w:val="008D3ED6"/>
    <w:rsid w:val="008D410C"/>
    <w:rsid w:val="008E1322"/>
    <w:rsid w:val="008E183C"/>
    <w:rsid w:val="008E348E"/>
    <w:rsid w:val="008E75ED"/>
    <w:rsid w:val="008F5588"/>
    <w:rsid w:val="009005D5"/>
    <w:rsid w:val="009008C4"/>
    <w:rsid w:val="00900A3C"/>
    <w:rsid w:val="00901386"/>
    <w:rsid w:val="00901AC1"/>
    <w:rsid w:val="00904215"/>
    <w:rsid w:val="00921DC8"/>
    <w:rsid w:val="00926212"/>
    <w:rsid w:val="009311DE"/>
    <w:rsid w:val="00932D8A"/>
    <w:rsid w:val="0093551A"/>
    <w:rsid w:val="00936FFA"/>
    <w:rsid w:val="009373BF"/>
    <w:rsid w:val="00952A0B"/>
    <w:rsid w:val="00971444"/>
    <w:rsid w:val="00977F7B"/>
    <w:rsid w:val="00980215"/>
    <w:rsid w:val="00983202"/>
    <w:rsid w:val="009865EA"/>
    <w:rsid w:val="00987125"/>
    <w:rsid w:val="00991315"/>
    <w:rsid w:val="00992C57"/>
    <w:rsid w:val="00995DFD"/>
    <w:rsid w:val="0099638E"/>
    <w:rsid w:val="009A1238"/>
    <w:rsid w:val="009A1F64"/>
    <w:rsid w:val="009A743A"/>
    <w:rsid w:val="009B1751"/>
    <w:rsid w:val="009B1E67"/>
    <w:rsid w:val="009B2FF9"/>
    <w:rsid w:val="009B490B"/>
    <w:rsid w:val="009D15F1"/>
    <w:rsid w:val="009D4DF4"/>
    <w:rsid w:val="009E1BD8"/>
    <w:rsid w:val="009E2F06"/>
    <w:rsid w:val="009F1735"/>
    <w:rsid w:val="009F1E95"/>
    <w:rsid w:val="009F2DDC"/>
    <w:rsid w:val="009F774F"/>
    <w:rsid w:val="009F7C67"/>
    <w:rsid w:val="00A00C14"/>
    <w:rsid w:val="00A00FE0"/>
    <w:rsid w:val="00A02576"/>
    <w:rsid w:val="00A152E1"/>
    <w:rsid w:val="00A178D6"/>
    <w:rsid w:val="00A17C4B"/>
    <w:rsid w:val="00A337DA"/>
    <w:rsid w:val="00A411B3"/>
    <w:rsid w:val="00A4441B"/>
    <w:rsid w:val="00A475B3"/>
    <w:rsid w:val="00A51B62"/>
    <w:rsid w:val="00A6366B"/>
    <w:rsid w:val="00A7290A"/>
    <w:rsid w:val="00A72BE9"/>
    <w:rsid w:val="00A741C1"/>
    <w:rsid w:val="00A742DC"/>
    <w:rsid w:val="00A76264"/>
    <w:rsid w:val="00A84692"/>
    <w:rsid w:val="00A8691B"/>
    <w:rsid w:val="00A906A8"/>
    <w:rsid w:val="00AB0F94"/>
    <w:rsid w:val="00AB4478"/>
    <w:rsid w:val="00AB7385"/>
    <w:rsid w:val="00AB73B6"/>
    <w:rsid w:val="00AC0099"/>
    <w:rsid w:val="00AC1B3C"/>
    <w:rsid w:val="00AC23B2"/>
    <w:rsid w:val="00AC6275"/>
    <w:rsid w:val="00AD1AD6"/>
    <w:rsid w:val="00AD2EA4"/>
    <w:rsid w:val="00AD67D3"/>
    <w:rsid w:val="00AD7353"/>
    <w:rsid w:val="00AE1939"/>
    <w:rsid w:val="00AE4CF7"/>
    <w:rsid w:val="00AF3255"/>
    <w:rsid w:val="00AF52F5"/>
    <w:rsid w:val="00AF6900"/>
    <w:rsid w:val="00B01254"/>
    <w:rsid w:val="00B01745"/>
    <w:rsid w:val="00B01CA9"/>
    <w:rsid w:val="00B034E3"/>
    <w:rsid w:val="00B07C4A"/>
    <w:rsid w:val="00B11D95"/>
    <w:rsid w:val="00B11F2E"/>
    <w:rsid w:val="00B1348E"/>
    <w:rsid w:val="00B25D96"/>
    <w:rsid w:val="00B3006E"/>
    <w:rsid w:val="00B31CED"/>
    <w:rsid w:val="00B32401"/>
    <w:rsid w:val="00B350F6"/>
    <w:rsid w:val="00B469BA"/>
    <w:rsid w:val="00B47F97"/>
    <w:rsid w:val="00B51B40"/>
    <w:rsid w:val="00B52D6E"/>
    <w:rsid w:val="00B549A2"/>
    <w:rsid w:val="00B57E4D"/>
    <w:rsid w:val="00B6144D"/>
    <w:rsid w:val="00B6213E"/>
    <w:rsid w:val="00B62960"/>
    <w:rsid w:val="00B65C23"/>
    <w:rsid w:val="00B66771"/>
    <w:rsid w:val="00B75AA0"/>
    <w:rsid w:val="00B7706C"/>
    <w:rsid w:val="00B84561"/>
    <w:rsid w:val="00B85278"/>
    <w:rsid w:val="00B90CCD"/>
    <w:rsid w:val="00B936D8"/>
    <w:rsid w:val="00B95999"/>
    <w:rsid w:val="00BA3A04"/>
    <w:rsid w:val="00BA466D"/>
    <w:rsid w:val="00BB092B"/>
    <w:rsid w:val="00BB1161"/>
    <w:rsid w:val="00BB30EE"/>
    <w:rsid w:val="00BB3C45"/>
    <w:rsid w:val="00BB6377"/>
    <w:rsid w:val="00BC0A98"/>
    <w:rsid w:val="00BC1E56"/>
    <w:rsid w:val="00BC55CD"/>
    <w:rsid w:val="00BC5A1E"/>
    <w:rsid w:val="00BC6ED2"/>
    <w:rsid w:val="00BD2100"/>
    <w:rsid w:val="00BD3E4F"/>
    <w:rsid w:val="00BD701E"/>
    <w:rsid w:val="00BD7F95"/>
    <w:rsid w:val="00BE0F4A"/>
    <w:rsid w:val="00BE342D"/>
    <w:rsid w:val="00BE5B6F"/>
    <w:rsid w:val="00BE62F3"/>
    <w:rsid w:val="00BF1A55"/>
    <w:rsid w:val="00BF28EE"/>
    <w:rsid w:val="00BF6DED"/>
    <w:rsid w:val="00C03FD9"/>
    <w:rsid w:val="00C25AA9"/>
    <w:rsid w:val="00C27EAF"/>
    <w:rsid w:val="00C4534D"/>
    <w:rsid w:val="00C4718E"/>
    <w:rsid w:val="00C5754C"/>
    <w:rsid w:val="00C578E3"/>
    <w:rsid w:val="00C60000"/>
    <w:rsid w:val="00C73937"/>
    <w:rsid w:val="00C828D4"/>
    <w:rsid w:val="00C9061D"/>
    <w:rsid w:val="00C910F2"/>
    <w:rsid w:val="00C92A5E"/>
    <w:rsid w:val="00C92CCC"/>
    <w:rsid w:val="00C93ACD"/>
    <w:rsid w:val="00C959DA"/>
    <w:rsid w:val="00CA43E0"/>
    <w:rsid w:val="00CB30E2"/>
    <w:rsid w:val="00CC0198"/>
    <w:rsid w:val="00CC0314"/>
    <w:rsid w:val="00CC03A0"/>
    <w:rsid w:val="00CC23BB"/>
    <w:rsid w:val="00CC60CC"/>
    <w:rsid w:val="00CD2692"/>
    <w:rsid w:val="00CD4E04"/>
    <w:rsid w:val="00CD6F71"/>
    <w:rsid w:val="00CD7093"/>
    <w:rsid w:val="00CE5098"/>
    <w:rsid w:val="00CE7AB4"/>
    <w:rsid w:val="00CE7D9D"/>
    <w:rsid w:val="00D01D9C"/>
    <w:rsid w:val="00D05133"/>
    <w:rsid w:val="00D1096F"/>
    <w:rsid w:val="00D10ECF"/>
    <w:rsid w:val="00D145A3"/>
    <w:rsid w:val="00D15ABD"/>
    <w:rsid w:val="00D24AAD"/>
    <w:rsid w:val="00D24D84"/>
    <w:rsid w:val="00D270BD"/>
    <w:rsid w:val="00D30483"/>
    <w:rsid w:val="00D30A85"/>
    <w:rsid w:val="00D35F09"/>
    <w:rsid w:val="00D366C7"/>
    <w:rsid w:val="00D36BE3"/>
    <w:rsid w:val="00D4231B"/>
    <w:rsid w:val="00D51531"/>
    <w:rsid w:val="00D568EF"/>
    <w:rsid w:val="00D57B12"/>
    <w:rsid w:val="00D60476"/>
    <w:rsid w:val="00D60F3C"/>
    <w:rsid w:val="00D6186B"/>
    <w:rsid w:val="00D62BAC"/>
    <w:rsid w:val="00D6484A"/>
    <w:rsid w:val="00D677CA"/>
    <w:rsid w:val="00D7053E"/>
    <w:rsid w:val="00D8082F"/>
    <w:rsid w:val="00D919EB"/>
    <w:rsid w:val="00D97497"/>
    <w:rsid w:val="00DA4362"/>
    <w:rsid w:val="00DA6A4A"/>
    <w:rsid w:val="00DA7B8E"/>
    <w:rsid w:val="00DB1CAA"/>
    <w:rsid w:val="00DB1CB5"/>
    <w:rsid w:val="00DB651A"/>
    <w:rsid w:val="00DC1837"/>
    <w:rsid w:val="00DC2A4E"/>
    <w:rsid w:val="00DC3DB5"/>
    <w:rsid w:val="00DD1D26"/>
    <w:rsid w:val="00DE4C44"/>
    <w:rsid w:val="00DF7FE0"/>
    <w:rsid w:val="00E00046"/>
    <w:rsid w:val="00E024FE"/>
    <w:rsid w:val="00E04E69"/>
    <w:rsid w:val="00E0574F"/>
    <w:rsid w:val="00E07D98"/>
    <w:rsid w:val="00E1612F"/>
    <w:rsid w:val="00E25BA6"/>
    <w:rsid w:val="00E326EA"/>
    <w:rsid w:val="00E3665F"/>
    <w:rsid w:val="00E41D56"/>
    <w:rsid w:val="00E4230C"/>
    <w:rsid w:val="00E434E4"/>
    <w:rsid w:val="00E45D8C"/>
    <w:rsid w:val="00E46A5B"/>
    <w:rsid w:val="00E50A81"/>
    <w:rsid w:val="00E81738"/>
    <w:rsid w:val="00E91B44"/>
    <w:rsid w:val="00E9368D"/>
    <w:rsid w:val="00E9478D"/>
    <w:rsid w:val="00EA1BE6"/>
    <w:rsid w:val="00EA2254"/>
    <w:rsid w:val="00EB267E"/>
    <w:rsid w:val="00EB3894"/>
    <w:rsid w:val="00EB6BF7"/>
    <w:rsid w:val="00EC1DAD"/>
    <w:rsid w:val="00EC2A31"/>
    <w:rsid w:val="00EC3DC0"/>
    <w:rsid w:val="00ED26B5"/>
    <w:rsid w:val="00ED7DDF"/>
    <w:rsid w:val="00EE3171"/>
    <w:rsid w:val="00EE3E79"/>
    <w:rsid w:val="00EE4449"/>
    <w:rsid w:val="00EE46C1"/>
    <w:rsid w:val="00EE4C49"/>
    <w:rsid w:val="00EE5D34"/>
    <w:rsid w:val="00EF1526"/>
    <w:rsid w:val="00EF4A51"/>
    <w:rsid w:val="00EF5C15"/>
    <w:rsid w:val="00F05671"/>
    <w:rsid w:val="00F0632F"/>
    <w:rsid w:val="00F07B22"/>
    <w:rsid w:val="00F105CD"/>
    <w:rsid w:val="00F11338"/>
    <w:rsid w:val="00F129AA"/>
    <w:rsid w:val="00F12D2C"/>
    <w:rsid w:val="00F20163"/>
    <w:rsid w:val="00F22C1B"/>
    <w:rsid w:val="00F2510D"/>
    <w:rsid w:val="00F27317"/>
    <w:rsid w:val="00F30DC2"/>
    <w:rsid w:val="00F33137"/>
    <w:rsid w:val="00F345DC"/>
    <w:rsid w:val="00F346EC"/>
    <w:rsid w:val="00F44CA1"/>
    <w:rsid w:val="00F45911"/>
    <w:rsid w:val="00F5143B"/>
    <w:rsid w:val="00F54276"/>
    <w:rsid w:val="00F56351"/>
    <w:rsid w:val="00F5684D"/>
    <w:rsid w:val="00F64B14"/>
    <w:rsid w:val="00F64CF0"/>
    <w:rsid w:val="00F6694B"/>
    <w:rsid w:val="00F66D56"/>
    <w:rsid w:val="00F70556"/>
    <w:rsid w:val="00F71C38"/>
    <w:rsid w:val="00F73C9D"/>
    <w:rsid w:val="00F7435C"/>
    <w:rsid w:val="00F74C98"/>
    <w:rsid w:val="00F809A3"/>
    <w:rsid w:val="00F8434B"/>
    <w:rsid w:val="00F85262"/>
    <w:rsid w:val="00F9590B"/>
    <w:rsid w:val="00FA045A"/>
    <w:rsid w:val="00FA0E5B"/>
    <w:rsid w:val="00FA4DD3"/>
    <w:rsid w:val="00FA5EEF"/>
    <w:rsid w:val="00FB1332"/>
    <w:rsid w:val="00FB51AA"/>
    <w:rsid w:val="00FB5A86"/>
    <w:rsid w:val="00FB7FC5"/>
    <w:rsid w:val="00FC607D"/>
    <w:rsid w:val="00FD1536"/>
    <w:rsid w:val="00FD43C6"/>
    <w:rsid w:val="00FE1EE7"/>
    <w:rsid w:val="00FE47D7"/>
    <w:rsid w:val="00FE741B"/>
    <w:rsid w:val="00FF37D7"/>
    <w:rsid w:val="00FF7EE9"/>
  </w:rsids>
  <m:mathPr>
    <m:mathFont m:val="Cambria Math"/>
    <m:brkBin m:val="before"/>
    <m:brkBinSub m:val="--"/>
    <m:smallFrac m:val="0"/>
    <m:dispDef/>
    <m:lMargin m:val="0"/>
    <m:rMargin m:val="0"/>
    <m:defJc m:val="centerGroup"/>
    <m:wrapIndent m:val="1440"/>
    <m:intLim m:val="subSup"/>
    <m:naryLim m:val="undOvr"/>
  </m:mathPr>
  <w:themeFontLang w:val="is-IS"/>
  <w:clrSchemeMapping w:bg1="light1" w:t1="dark1" w:bg2="light2" w:t2="dark2" w:accent1="accent1" w:accent2="accent2" w:accent3="accent3" w:accent4="accent4" w:accent5="accent5" w:accent6="accent6" w:hyperlink="hyperlink" w:followedHyperlink="followedHyperlink"/>
  <w:shapeDefaults>
    <o:shapedefaults v:ext="edit" spidmax="2050" fill="f" fillcolor="white">
      <v:fill color="white" on="f"/>
    </o:shapedefaults>
    <o:shapelayout v:ext="edit">
      <o:idmap v:ext="edit" data="2"/>
    </o:shapelayout>
  </w:shapeDefaults>
  <w:decimalSymbol w:val=","/>
  <w:listSeparator w:val=";"/>
  <w14:docId w14:val="084AA9D9"/>
  <w15:docId w15:val="{7B13E24E-B79D-4CC8-A476-38B09EC983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is-IS" w:eastAsia="is-I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BB6377"/>
    <w:pPr>
      <w:spacing w:line="360" w:lineRule="auto"/>
    </w:pPr>
    <w:rPr>
      <w:sz w:val="24"/>
      <w:szCs w:val="24"/>
      <w:lang w:eastAsia="en-US"/>
    </w:rPr>
  </w:style>
  <w:style w:type="paragraph" w:styleId="Heading1">
    <w:name w:val="heading 1"/>
    <w:basedOn w:val="Normal"/>
    <w:next w:val="Normal"/>
    <w:link w:val="Heading1Char"/>
    <w:qFormat/>
    <w:rsid w:val="008C17BE"/>
    <w:pPr>
      <w:keepNext/>
      <w:numPr>
        <w:numId w:val="7"/>
      </w:numPr>
      <w:outlineLvl w:val="0"/>
    </w:pPr>
    <w:rPr>
      <w:rFonts w:ascii="Arial" w:hAnsi="Arial"/>
      <w:b/>
      <w:bCs/>
      <w:sz w:val="32"/>
    </w:rPr>
  </w:style>
  <w:style w:type="paragraph" w:styleId="Heading2">
    <w:name w:val="heading 2"/>
    <w:basedOn w:val="Normal"/>
    <w:next w:val="Normal"/>
    <w:link w:val="Heading2Char"/>
    <w:qFormat/>
    <w:rsid w:val="008C17BE"/>
    <w:pPr>
      <w:keepNext/>
      <w:numPr>
        <w:ilvl w:val="1"/>
        <w:numId w:val="7"/>
      </w:numPr>
      <w:spacing w:before="240" w:after="60"/>
      <w:outlineLvl w:val="1"/>
    </w:pPr>
    <w:rPr>
      <w:rFonts w:ascii="Arial" w:hAnsi="Arial" w:cs="Arial"/>
      <w:b/>
      <w:bCs/>
      <w:iCs/>
      <w:sz w:val="28"/>
      <w:szCs w:val="28"/>
    </w:rPr>
  </w:style>
  <w:style w:type="paragraph" w:styleId="Heading3">
    <w:name w:val="heading 3"/>
    <w:basedOn w:val="Normal"/>
    <w:next w:val="Normal"/>
    <w:qFormat/>
    <w:rsid w:val="008C17BE"/>
    <w:pPr>
      <w:keepNext/>
      <w:numPr>
        <w:ilvl w:val="2"/>
        <w:numId w:val="7"/>
      </w:numPr>
      <w:outlineLvl w:val="2"/>
    </w:pPr>
    <w:rPr>
      <w:b/>
      <w:bCs/>
    </w:rPr>
  </w:style>
  <w:style w:type="paragraph" w:styleId="Heading4">
    <w:name w:val="heading 4"/>
    <w:basedOn w:val="Normal"/>
    <w:next w:val="Normal"/>
    <w:qFormat/>
    <w:rsid w:val="00BB6377"/>
    <w:pPr>
      <w:keepNext/>
      <w:jc w:val="center"/>
      <w:outlineLvl w:val="3"/>
    </w:pPr>
    <w:rPr>
      <w:b/>
      <w:bCs/>
      <w:sz w:val="72"/>
    </w:rPr>
  </w:style>
  <w:style w:type="paragraph" w:styleId="Heading5">
    <w:name w:val="heading 5"/>
    <w:basedOn w:val="Normal"/>
    <w:next w:val="Normal"/>
    <w:qFormat/>
    <w:rsid w:val="00BB6377"/>
    <w:pPr>
      <w:keepNext/>
      <w:outlineLvl w:val="4"/>
    </w:pPr>
    <w:rPr>
      <w:b/>
      <w:bCs/>
      <w:sz w:val="1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3">
    <w:name w:val="toc 3"/>
    <w:basedOn w:val="Normal"/>
    <w:next w:val="Normal"/>
    <w:autoRedefine/>
    <w:semiHidden/>
    <w:rsid w:val="00C4718E"/>
    <w:rPr>
      <w:bCs/>
    </w:rPr>
  </w:style>
  <w:style w:type="paragraph" w:styleId="BodyTextIndent">
    <w:name w:val="Body Text Indent"/>
    <w:basedOn w:val="Normal"/>
    <w:rsid w:val="00BB6377"/>
    <w:pPr>
      <w:ind w:left="720"/>
    </w:pPr>
  </w:style>
  <w:style w:type="paragraph" w:styleId="Caption">
    <w:name w:val="caption"/>
    <w:basedOn w:val="Normal"/>
    <w:next w:val="Normal"/>
    <w:qFormat/>
    <w:rsid w:val="00BB6377"/>
    <w:pPr>
      <w:spacing w:before="120" w:after="120"/>
    </w:pPr>
    <w:rPr>
      <w:b/>
      <w:bCs/>
      <w:sz w:val="20"/>
      <w:szCs w:val="20"/>
    </w:rPr>
  </w:style>
  <w:style w:type="paragraph" w:styleId="FootnoteText">
    <w:name w:val="footnote text"/>
    <w:basedOn w:val="Normal"/>
    <w:link w:val="FootnoteTextChar"/>
    <w:semiHidden/>
    <w:rsid w:val="00BB6377"/>
    <w:rPr>
      <w:sz w:val="20"/>
      <w:szCs w:val="20"/>
    </w:rPr>
  </w:style>
  <w:style w:type="character" w:styleId="FootnoteReference">
    <w:name w:val="footnote reference"/>
    <w:basedOn w:val="DefaultParagraphFont"/>
    <w:semiHidden/>
    <w:rsid w:val="00BB6377"/>
    <w:rPr>
      <w:vertAlign w:val="superscript"/>
    </w:rPr>
  </w:style>
  <w:style w:type="paragraph" w:customStyle="1" w:styleId="xl24">
    <w:name w:val="xl24"/>
    <w:basedOn w:val="Normal"/>
    <w:rsid w:val="00BB6377"/>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lang w:val="en-GB"/>
    </w:rPr>
  </w:style>
  <w:style w:type="paragraph" w:customStyle="1" w:styleId="xl25">
    <w:name w:val="xl25"/>
    <w:basedOn w:val="Normal"/>
    <w:rsid w:val="00BB6377"/>
    <w:pPr>
      <w:pBdr>
        <w:top w:val="single" w:sz="4" w:space="0" w:color="auto"/>
        <w:left w:val="single" w:sz="8" w:space="0" w:color="auto"/>
        <w:bottom w:val="single" w:sz="8" w:space="0" w:color="auto"/>
        <w:right w:val="single" w:sz="4" w:space="0" w:color="auto"/>
      </w:pBdr>
      <w:spacing w:before="100" w:beforeAutospacing="1" w:after="100" w:afterAutospacing="1" w:line="240" w:lineRule="auto"/>
    </w:pPr>
    <w:rPr>
      <w:lang w:val="en-GB"/>
    </w:rPr>
  </w:style>
  <w:style w:type="paragraph" w:customStyle="1" w:styleId="xl26">
    <w:name w:val="xl26"/>
    <w:basedOn w:val="Normal"/>
    <w:rsid w:val="00BB6377"/>
    <w:pPr>
      <w:pBdr>
        <w:top w:val="single" w:sz="4" w:space="0" w:color="auto"/>
        <w:left w:val="single" w:sz="4" w:space="0" w:color="auto"/>
        <w:bottom w:val="single" w:sz="8" w:space="0" w:color="auto"/>
        <w:right w:val="single" w:sz="4" w:space="0" w:color="auto"/>
      </w:pBdr>
      <w:spacing w:before="100" w:beforeAutospacing="1" w:after="100" w:afterAutospacing="1" w:line="240" w:lineRule="auto"/>
    </w:pPr>
    <w:rPr>
      <w:lang w:val="en-GB"/>
    </w:rPr>
  </w:style>
  <w:style w:type="paragraph" w:customStyle="1" w:styleId="xl27">
    <w:name w:val="xl27"/>
    <w:basedOn w:val="Normal"/>
    <w:rsid w:val="00BB6377"/>
    <w:pPr>
      <w:pBdr>
        <w:top w:val="single" w:sz="4" w:space="0" w:color="auto"/>
        <w:left w:val="single" w:sz="4" w:space="0" w:color="auto"/>
        <w:bottom w:val="single" w:sz="8" w:space="0" w:color="auto"/>
        <w:right w:val="single" w:sz="8" w:space="0" w:color="auto"/>
      </w:pBdr>
      <w:spacing w:before="100" w:beforeAutospacing="1" w:after="100" w:afterAutospacing="1" w:line="240" w:lineRule="auto"/>
    </w:pPr>
    <w:rPr>
      <w:lang w:val="en-GB"/>
    </w:rPr>
  </w:style>
  <w:style w:type="paragraph" w:customStyle="1" w:styleId="xl28">
    <w:name w:val="xl28"/>
    <w:basedOn w:val="Normal"/>
    <w:rsid w:val="00BB6377"/>
    <w:pPr>
      <w:pBdr>
        <w:left w:val="single" w:sz="8" w:space="0" w:color="auto"/>
        <w:bottom w:val="single" w:sz="4" w:space="0" w:color="auto"/>
        <w:right w:val="single" w:sz="4" w:space="0" w:color="auto"/>
      </w:pBdr>
      <w:spacing w:before="100" w:beforeAutospacing="1" w:after="100" w:afterAutospacing="1" w:line="240" w:lineRule="auto"/>
    </w:pPr>
    <w:rPr>
      <w:lang w:val="en-GB"/>
    </w:rPr>
  </w:style>
  <w:style w:type="paragraph" w:customStyle="1" w:styleId="xl29">
    <w:name w:val="xl29"/>
    <w:basedOn w:val="Normal"/>
    <w:rsid w:val="00BB6377"/>
    <w:pPr>
      <w:pBdr>
        <w:left w:val="single" w:sz="4" w:space="0" w:color="auto"/>
        <w:bottom w:val="single" w:sz="4" w:space="0" w:color="auto"/>
        <w:right w:val="single" w:sz="4" w:space="0" w:color="auto"/>
      </w:pBdr>
      <w:spacing w:before="100" w:beforeAutospacing="1" w:after="100" w:afterAutospacing="1" w:line="240" w:lineRule="auto"/>
    </w:pPr>
    <w:rPr>
      <w:lang w:val="en-GB"/>
    </w:rPr>
  </w:style>
  <w:style w:type="paragraph" w:customStyle="1" w:styleId="xl30">
    <w:name w:val="xl30"/>
    <w:basedOn w:val="Normal"/>
    <w:rsid w:val="00BB6377"/>
    <w:pPr>
      <w:pBdr>
        <w:left w:val="single" w:sz="4" w:space="0" w:color="auto"/>
        <w:bottom w:val="single" w:sz="4" w:space="0" w:color="auto"/>
        <w:right w:val="single" w:sz="8" w:space="0" w:color="auto"/>
      </w:pBdr>
      <w:spacing w:before="100" w:beforeAutospacing="1" w:after="100" w:afterAutospacing="1" w:line="240" w:lineRule="auto"/>
    </w:pPr>
    <w:rPr>
      <w:lang w:val="en-GB"/>
    </w:rPr>
  </w:style>
  <w:style w:type="paragraph" w:customStyle="1" w:styleId="xl31">
    <w:name w:val="xl31"/>
    <w:basedOn w:val="Normal"/>
    <w:rsid w:val="00BB6377"/>
    <w:pPr>
      <w:pBdr>
        <w:top w:val="single" w:sz="8" w:space="0" w:color="auto"/>
        <w:left w:val="single" w:sz="8" w:space="0" w:color="auto"/>
      </w:pBdr>
      <w:spacing w:before="100" w:beforeAutospacing="1" w:after="100" w:afterAutospacing="1" w:line="240" w:lineRule="auto"/>
      <w:jc w:val="center"/>
    </w:pPr>
    <w:rPr>
      <w:rFonts w:ascii="Arial" w:hAnsi="Arial" w:cs="Arial"/>
      <w:b/>
      <w:bCs/>
      <w:lang w:val="en-GB"/>
    </w:rPr>
  </w:style>
  <w:style w:type="paragraph" w:customStyle="1" w:styleId="xl32">
    <w:name w:val="xl32"/>
    <w:basedOn w:val="Normal"/>
    <w:rsid w:val="00BB6377"/>
    <w:pPr>
      <w:pBdr>
        <w:left w:val="single" w:sz="8" w:space="0" w:color="auto"/>
        <w:bottom w:val="single" w:sz="8" w:space="0" w:color="auto"/>
      </w:pBdr>
      <w:spacing w:before="100" w:beforeAutospacing="1" w:after="100" w:afterAutospacing="1" w:line="240" w:lineRule="auto"/>
      <w:jc w:val="center"/>
    </w:pPr>
    <w:rPr>
      <w:rFonts w:ascii="Arial" w:hAnsi="Arial" w:cs="Arial"/>
      <w:b/>
      <w:bCs/>
      <w:lang w:val="en-GB"/>
    </w:rPr>
  </w:style>
  <w:style w:type="paragraph" w:customStyle="1" w:styleId="xl33">
    <w:name w:val="xl33"/>
    <w:basedOn w:val="Normal"/>
    <w:rsid w:val="00BB6377"/>
    <w:pPr>
      <w:pBdr>
        <w:top w:val="single" w:sz="8" w:space="0" w:color="auto"/>
        <w:right w:val="single" w:sz="8" w:space="0" w:color="auto"/>
      </w:pBdr>
      <w:spacing w:before="100" w:beforeAutospacing="1" w:after="100" w:afterAutospacing="1" w:line="240" w:lineRule="auto"/>
      <w:jc w:val="center"/>
    </w:pPr>
    <w:rPr>
      <w:rFonts w:ascii="Arial" w:hAnsi="Arial" w:cs="Arial"/>
      <w:b/>
      <w:bCs/>
      <w:lang w:val="en-GB"/>
    </w:rPr>
  </w:style>
  <w:style w:type="paragraph" w:customStyle="1" w:styleId="xl34">
    <w:name w:val="xl34"/>
    <w:basedOn w:val="Normal"/>
    <w:rsid w:val="00BB6377"/>
    <w:pPr>
      <w:pBdr>
        <w:bottom w:val="single" w:sz="8" w:space="0" w:color="auto"/>
        <w:right w:val="single" w:sz="8" w:space="0" w:color="auto"/>
      </w:pBdr>
      <w:spacing w:before="100" w:beforeAutospacing="1" w:after="100" w:afterAutospacing="1" w:line="240" w:lineRule="auto"/>
      <w:jc w:val="center"/>
    </w:pPr>
    <w:rPr>
      <w:rFonts w:ascii="Arial" w:hAnsi="Arial" w:cs="Arial"/>
      <w:b/>
      <w:bCs/>
      <w:lang w:val="en-GB"/>
    </w:rPr>
  </w:style>
  <w:style w:type="paragraph" w:customStyle="1" w:styleId="xl35">
    <w:name w:val="xl35"/>
    <w:basedOn w:val="Normal"/>
    <w:rsid w:val="00BB6377"/>
    <w:pPr>
      <w:pBdr>
        <w:left w:val="single" w:sz="4" w:space="0" w:color="auto"/>
        <w:bottom w:val="single" w:sz="8" w:space="0" w:color="auto"/>
        <w:right w:val="single" w:sz="4" w:space="0" w:color="auto"/>
      </w:pBdr>
      <w:spacing w:before="100" w:beforeAutospacing="1" w:after="100" w:afterAutospacing="1" w:line="240" w:lineRule="auto"/>
      <w:jc w:val="center"/>
    </w:pPr>
    <w:rPr>
      <w:rFonts w:ascii="Arial" w:hAnsi="Arial" w:cs="Arial"/>
      <w:b/>
      <w:bCs/>
      <w:lang w:val="en-GB"/>
    </w:rPr>
  </w:style>
  <w:style w:type="paragraph" w:customStyle="1" w:styleId="xl36">
    <w:name w:val="xl36"/>
    <w:basedOn w:val="Normal"/>
    <w:rsid w:val="00BB6377"/>
    <w:pPr>
      <w:pBdr>
        <w:top w:val="single" w:sz="8" w:space="0" w:color="auto"/>
        <w:left w:val="single" w:sz="4" w:space="0" w:color="auto"/>
        <w:right w:val="single" w:sz="4" w:space="0" w:color="auto"/>
      </w:pBdr>
      <w:spacing w:before="100" w:beforeAutospacing="1" w:after="100" w:afterAutospacing="1" w:line="240" w:lineRule="auto"/>
      <w:jc w:val="center"/>
    </w:pPr>
    <w:rPr>
      <w:rFonts w:ascii="Arial" w:hAnsi="Arial" w:cs="Arial"/>
      <w:b/>
      <w:bCs/>
      <w:lang w:val="en-GB"/>
    </w:rPr>
  </w:style>
  <w:style w:type="paragraph" w:customStyle="1" w:styleId="xl37">
    <w:name w:val="xl37"/>
    <w:basedOn w:val="Normal"/>
    <w:rsid w:val="00BB6377"/>
    <w:pPr>
      <w:pBdr>
        <w:left w:val="single" w:sz="4" w:space="0" w:color="auto"/>
        <w:bottom w:val="single" w:sz="8" w:space="0" w:color="auto"/>
        <w:right w:val="single" w:sz="4" w:space="0" w:color="auto"/>
      </w:pBdr>
      <w:spacing w:before="100" w:beforeAutospacing="1" w:after="100" w:afterAutospacing="1" w:line="240" w:lineRule="auto"/>
      <w:jc w:val="center"/>
    </w:pPr>
    <w:rPr>
      <w:rFonts w:ascii="Arial" w:hAnsi="Arial" w:cs="Arial"/>
      <w:b/>
      <w:bCs/>
      <w:sz w:val="18"/>
      <w:szCs w:val="18"/>
      <w:lang w:val="en-GB"/>
    </w:rPr>
  </w:style>
  <w:style w:type="paragraph" w:customStyle="1" w:styleId="xl38">
    <w:name w:val="xl38"/>
    <w:basedOn w:val="Normal"/>
    <w:rsid w:val="00BB6377"/>
    <w:pPr>
      <w:pBdr>
        <w:top w:val="single" w:sz="8" w:space="0" w:color="auto"/>
        <w:left w:val="single" w:sz="4" w:space="0" w:color="auto"/>
      </w:pBdr>
      <w:spacing w:before="100" w:beforeAutospacing="1" w:after="100" w:afterAutospacing="1" w:line="240" w:lineRule="auto"/>
      <w:jc w:val="center"/>
    </w:pPr>
    <w:rPr>
      <w:rFonts w:ascii="Arial" w:hAnsi="Arial" w:cs="Arial"/>
      <w:b/>
      <w:bCs/>
      <w:lang w:val="en-GB"/>
    </w:rPr>
  </w:style>
  <w:style w:type="paragraph" w:customStyle="1" w:styleId="xl39">
    <w:name w:val="xl39"/>
    <w:basedOn w:val="Normal"/>
    <w:rsid w:val="00BB6377"/>
    <w:pPr>
      <w:pBdr>
        <w:left w:val="single" w:sz="4" w:space="0" w:color="auto"/>
        <w:bottom w:val="single" w:sz="8" w:space="0" w:color="auto"/>
      </w:pBdr>
      <w:spacing w:before="100" w:beforeAutospacing="1" w:after="100" w:afterAutospacing="1" w:line="240" w:lineRule="auto"/>
      <w:jc w:val="center"/>
    </w:pPr>
    <w:rPr>
      <w:rFonts w:ascii="Arial" w:hAnsi="Arial" w:cs="Arial"/>
      <w:b/>
      <w:bCs/>
      <w:lang w:val="en-GB"/>
    </w:rPr>
  </w:style>
  <w:style w:type="paragraph" w:customStyle="1" w:styleId="xl40">
    <w:name w:val="xl40"/>
    <w:basedOn w:val="Normal"/>
    <w:rsid w:val="00BB6377"/>
    <w:pPr>
      <w:pBdr>
        <w:left w:val="single" w:sz="4" w:space="0" w:color="auto"/>
        <w:bottom w:val="single" w:sz="4" w:space="0" w:color="auto"/>
      </w:pBdr>
      <w:spacing w:before="100" w:beforeAutospacing="1" w:after="100" w:afterAutospacing="1" w:line="240" w:lineRule="auto"/>
    </w:pPr>
    <w:rPr>
      <w:lang w:val="en-GB"/>
    </w:rPr>
  </w:style>
  <w:style w:type="paragraph" w:customStyle="1" w:styleId="xl41">
    <w:name w:val="xl41"/>
    <w:basedOn w:val="Normal"/>
    <w:rsid w:val="00BB6377"/>
    <w:pPr>
      <w:pBdr>
        <w:top w:val="single" w:sz="4" w:space="0" w:color="auto"/>
        <w:left w:val="single" w:sz="4" w:space="0" w:color="auto"/>
        <w:bottom w:val="single" w:sz="4" w:space="0" w:color="auto"/>
      </w:pBdr>
      <w:spacing w:before="100" w:beforeAutospacing="1" w:after="100" w:afterAutospacing="1" w:line="240" w:lineRule="auto"/>
    </w:pPr>
    <w:rPr>
      <w:lang w:val="en-GB"/>
    </w:rPr>
  </w:style>
  <w:style w:type="paragraph" w:customStyle="1" w:styleId="xl42">
    <w:name w:val="xl42"/>
    <w:basedOn w:val="Normal"/>
    <w:rsid w:val="00BB6377"/>
    <w:pPr>
      <w:pBdr>
        <w:top w:val="single" w:sz="4" w:space="0" w:color="auto"/>
        <w:left w:val="single" w:sz="4" w:space="0" w:color="auto"/>
        <w:bottom w:val="single" w:sz="8" w:space="0" w:color="auto"/>
      </w:pBdr>
      <w:spacing w:before="100" w:beforeAutospacing="1" w:after="100" w:afterAutospacing="1" w:line="240" w:lineRule="auto"/>
    </w:pPr>
    <w:rPr>
      <w:lang w:val="en-GB"/>
    </w:rPr>
  </w:style>
  <w:style w:type="paragraph" w:customStyle="1" w:styleId="xl43">
    <w:name w:val="xl43"/>
    <w:basedOn w:val="Normal"/>
    <w:rsid w:val="00BB6377"/>
    <w:pPr>
      <w:pBdr>
        <w:bottom w:val="single" w:sz="4" w:space="0" w:color="auto"/>
      </w:pBdr>
      <w:spacing w:before="100" w:beforeAutospacing="1" w:after="100" w:afterAutospacing="1" w:line="240" w:lineRule="auto"/>
    </w:pPr>
    <w:rPr>
      <w:lang w:val="en-GB"/>
    </w:rPr>
  </w:style>
  <w:style w:type="paragraph" w:customStyle="1" w:styleId="xl44">
    <w:name w:val="xl44"/>
    <w:basedOn w:val="Normal"/>
    <w:rsid w:val="00BB6377"/>
    <w:pPr>
      <w:pBdr>
        <w:top w:val="single" w:sz="4" w:space="0" w:color="auto"/>
        <w:bottom w:val="single" w:sz="4" w:space="0" w:color="auto"/>
      </w:pBdr>
      <w:spacing w:before="100" w:beforeAutospacing="1" w:after="100" w:afterAutospacing="1" w:line="240" w:lineRule="auto"/>
    </w:pPr>
    <w:rPr>
      <w:lang w:val="en-GB"/>
    </w:rPr>
  </w:style>
  <w:style w:type="paragraph" w:customStyle="1" w:styleId="xl45">
    <w:name w:val="xl45"/>
    <w:basedOn w:val="Normal"/>
    <w:rsid w:val="00BB6377"/>
    <w:pPr>
      <w:pBdr>
        <w:bottom w:val="single" w:sz="4" w:space="0" w:color="auto"/>
      </w:pBdr>
      <w:spacing w:before="100" w:beforeAutospacing="1" w:after="100" w:afterAutospacing="1" w:line="240" w:lineRule="auto"/>
    </w:pPr>
    <w:rPr>
      <w:rFonts w:ascii="Arial" w:hAnsi="Arial" w:cs="Arial"/>
      <w:b/>
      <w:bCs/>
      <w:sz w:val="32"/>
      <w:szCs w:val="32"/>
      <w:lang w:val="en-GB"/>
    </w:rPr>
  </w:style>
  <w:style w:type="paragraph" w:customStyle="1" w:styleId="xl46">
    <w:name w:val="xl46"/>
    <w:basedOn w:val="Normal"/>
    <w:rsid w:val="00BB6377"/>
    <w:pPr>
      <w:pBdr>
        <w:top w:val="single" w:sz="4" w:space="0" w:color="auto"/>
        <w:bottom w:val="single" w:sz="4" w:space="0" w:color="auto"/>
      </w:pBdr>
      <w:spacing w:before="100" w:beforeAutospacing="1" w:after="100" w:afterAutospacing="1" w:line="240" w:lineRule="auto"/>
    </w:pPr>
    <w:rPr>
      <w:rFonts w:ascii="Arial" w:hAnsi="Arial" w:cs="Arial"/>
      <w:b/>
      <w:bCs/>
      <w:lang w:val="en-GB"/>
    </w:rPr>
  </w:style>
  <w:style w:type="paragraph" w:customStyle="1" w:styleId="xl47">
    <w:name w:val="xl47"/>
    <w:basedOn w:val="Normal"/>
    <w:rsid w:val="00BB6377"/>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Arial" w:hAnsi="Arial" w:cs="Arial"/>
      <w:b/>
      <w:bCs/>
      <w:sz w:val="18"/>
      <w:szCs w:val="18"/>
      <w:lang w:val="en-GB"/>
    </w:rPr>
  </w:style>
  <w:style w:type="paragraph" w:customStyle="1" w:styleId="xl48">
    <w:name w:val="xl48"/>
    <w:basedOn w:val="Normal"/>
    <w:rsid w:val="00BB6377"/>
    <w:pPr>
      <w:pBdr>
        <w:top w:val="single" w:sz="8" w:space="0" w:color="auto"/>
        <w:left w:val="single" w:sz="4" w:space="0" w:color="auto"/>
        <w:bottom w:val="single" w:sz="4" w:space="0" w:color="auto"/>
        <w:right w:val="single" w:sz="4" w:space="0" w:color="auto"/>
      </w:pBdr>
      <w:spacing w:before="100" w:beforeAutospacing="1" w:after="100" w:afterAutospacing="1" w:line="240" w:lineRule="auto"/>
    </w:pPr>
    <w:rPr>
      <w:lang w:val="en-GB"/>
    </w:rPr>
  </w:style>
  <w:style w:type="paragraph" w:customStyle="1" w:styleId="xl49">
    <w:name w:val="xl49"/>
    <w:basedOn w:val="Normal"/>
    <w:rsid w:val="00BB6377"/>
    <w:pPr>
      <w:pBdr>
        <w:top w:val="single" w:sz="8" w:space="0" w:color="auto"/>
        <w:bottom w:val="single" w:sz="4" w:space="0" w:color="auto"/>
        <w:right w:val="single" w:sz="4" w:space="0" w:color="auto"/>
      </w:pBdr>
      <w:spacing w:before="100" w:beforeAutospacing="1" w:after="100" w:afterAutospacing="1" w:line="240" w:lineRule="auto"/>
      <w:jc w:val="center"/>
    </w:pPr>
    <w:rPr>
      <w:lang w:val="en-GB"/>
    </w:rPr>
  </w:style>
  <w:style w:type="paragraph" w:customStyle="1" w:styleId="xl50">
    <w:name w:val="xl50"/>
    <w:basedOn w:val="Normal"/>
    <w:rsid w:val="00BB6377"/>
    <w:pPr>
      <w:pBdr>
        <w:top w:val="single" w:sz="8" w:space="0" w:color="auto"/>
        <w:left w:val="single" w:sz="4" w:space="0" w:color="auto"/>
        <w:bottom w:val="single" w:sz="4" w:space="0" w:color="auto"/>
      </w:pBdr>
      <w:spacing w:before="100" w:beforeAutospacing="1" w:after="100" w:afterAutospacing="1" w:line="240" w:lineRule="auto"/>
      <w:jc w:val="center"/>
    </w:pPr>
    <w:rPr>
      <w:rFonts w:ascii="Arial" w:hAnsi="Arial" w:cs="Arial"/>
      <w:b/>
      <w:bCs/>
      <w:lang w:val="en-GB"/>
    </w:rPr>
  </w:style>
  <w:style w:type="paragraph" w:styleId="BodyText">
    <w:name w:val="Body Text"/>
    <w:basedOn w:val="Normal"/>
    <w:rsid w:val="00BB6377"/>
    <w:pPr>
      <w:jc w:val="center"/>
    </w:pPr>
    <w:rPr>
      <w:b/>
      <w:bCs/>
      <w:sz w:val="52"/>
    </w:rPr>
  </w:style>
  <w:style w:type="paragraph" w:styleId="Footer">
    <w:name w:val="footer"/>
    <w:basedOn w:val="Normal"/>
    <w:rsid w:val="00BB6377"/>
    <w:pPr>
      <w:tabs>
        <w:tab w:val="center" w:pos="4153"/>
        <w:tab w:val="right" w:pos="8306"/>
      </w:tabs>
    </w:pPr>
  </w:style>
  <w:style w:type="character" w:styleId="PageNumber">
    <w:name w:val="page number"/>
    <w:basedOn w:val="DefaultParagraphFont"/>
    <w:rsid w:val="00BB6377"/>
  </w:style>
  <w:style w:type="paragraph" w:styleId="TOC1">
    <w:name w:val="toc 1"/>
    <w:basedOn w:val="Normal"/>
    <w:next w:val="Normal"/>
    <w:autoRedefine/>
    <w:uiPriority w:val="39"/>
    <w:rsid w:val="00BB6377"/>
  </w:style>
  <w:style w:type="paragraph" w:styleId="TOC2">
    <w:name w:val="toc 2"/>
    <w:basedOn w:val="Normal"/>
    <w:next w:val="Normal"/>
    <w:autoRedefine/>
    <w:uiPriority w:val="39"/>
    <w:rsid w:val="00BB6377"/>
    <w:pPr>
      <w:ind w:left="240"/>
    </w:pPr>
  </w:style>
  <w:style w:type="paragraph" w:styleId="TOC4">
    <w:name w:val="toc 4"/>
    <w:basedOn w:val="Normal"/>
    <w:next w:val="Normal"/>
    <w:autoRedefine/>
    <w:semiHidden/>
    <w:rsid w:val="00BB6377"/>
    <w:pPr>
      <w:ind w:left="720"/>
    </w:pPr>
  </w:style>
  <w:style w:type="paragraph" w:styleId="TOC5">
    <w:name w:val="toc 5"/>
    <w:basedOn w:val="Normal"/>
    <w:next w:val="Normal"/>
    <w:autoRedefine/>
    <w:semiHidden/>
    <w:rsid w:val="00BB6377"/>
    <w:pPr>
      <w:ind w:left="960"/>
    </w:pPr>
  </w:style>
  <w:style w:type="paragraph" w:styleId="TOC6">
    <w:name w:val="toc 6"/>
    <w:basedOn w:val="Normal"/>
    <w:next w:val="Normal"/>
    <w:autoRedefine/>
    <w:semiHidden/>
    <w:rsid w:val="00BB6377"/>
    <w:pPr>
      <w:ind w:left="1200"/>
    </w:pPr>
  </w:style>
  <w:style w:type="paragraph" w:styleId="TOC7">
    <w:name w:val="toc 7"/>
    <w:basedOn w:val="Normal"/>
    <w:next w:val="Normal"/>
    <w:autoRedefine/>
    <w:semiHidden/>
    <w:rsid w:val="00BB6377"/>
    <w:pPr>
      <w:ind w:left="1440"/>
    </w:pPr>
  </w:style>
  <w:style w:type="paragraph" w:styleId="TOC8">
    <w:name w:val="toc 8"/>
    <w:basedOn w:val="Normal"/>
    <w:next w:val="Normal"/>
    <w:autoRedefine/>
    <w:semiHidden/>
    <w:rsid w:val="00BB6377"/>
    <w:pPr>
      <w:ind w:left="1680"/>
    </w:pPr>
  </w:style>
  <w:style w:type="paragraph" w:styleId="TOC9">
    <w:name w:val="toc 9"/>
    <w:basedOn w:val="Normal"/>
    <w:next w:val="Normal"/>
    <w:autoRedefine/>
    <w:semiHidden/>
    <w:rsid w:val="00BB6377"/>
    <w:pPr>
      <w:ind w:left="1920"/>
    </w:pPr>
  </w:style>
  <w:style w:type="character" w:styleId="Hyperlink">
    <w:name w:val="Hyperlink"/>
    <w:basedOn w:val="DefaultParagraphFont"/>
    <w:uiPriority w:val="99"/>
    <w:rsid w:val="00BB6377"/>
    <w:rPr>
      <w:color w:val="0000FF"/>
      <w:u w:val="single"/>
    </w:rPr>
  </w:style>
  <w:style w:type="paragraph" w:styleId="Header">
    <w:name w:val="header"/>
    <w:basedOn w:val="Normal"/>
    <w:rsid w:val="00BB6377"/>
    <w:pPr>
      <w:tabs>
        <w:tab w:val="center" w:pos="4153"/>
        <w:tab w:val="right" w:pos="8306"/>
      </w:tabs>
    </w:pPr>
  </w:style>
  <w:style w:type="character" w:styleId="FollowedHyperlink">
    <w:name w:val="FollowedHyperlink"/>
    <w:basedOn w:val="DefaultParagraphFont"/>
    <w:rsid w:val="00BB6377"/>
    <w:rPr>
      <w:color w:val="800080"/>
      <w:u w:val="single"/>
    </w:rPr>
  </w:style>
  <w:style w:type="paragraph" w:styleId="TableofFigures">
    <w:name w:val="table of figures"/>
    <w:basedOn w:val="Normal"/>
    <w:next w:val="Normal"/>
    <w:uiPriority w:val="99"/>
    <w:rsid w:val="00BB6377"/>
    <w:pPr>
      <w:ind w:left="480" w:hanging="480"/>
    </w:pPr>
  </w:style>
  <w:style w:type="paragraph" w:styleId="BalloonText">
    <w:name w:val="Balloon Text"/>
    <w:basedOn w:val="Normal"/>
    <w:semiHidden/>
    <w:rsid w:val="00F346EC"/>
    <w:rPr>
      <w:rFonts w:ascii="Tahoma" w:hAnsi="Tahoma" w:cs="Tahoma"/>
      <w:sz w:val="16"/>
      <w:szCs w:val="16"/>
    </w:rPr>
  </w:style>
  <w:style w:type="table" w:styleId="TableGrid">
    <w:name w:val="Table Grid"/>
    <w:basedOn w:val="TableNormal"/>
    <w:rsid w:val="002E2FAE"/>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2">
    <w:name w:val="Body Text 2"/>
    <w:basedOn w:val="Normal"/>
    <w:link w:val="BodyText2Char"/>
    <w:rsid w:val="00646225"/>
    <w:pPr>
      <w:spacing w:after="120" w:line="480" w:lineRule="auto"/>
    </w:pPr>
  </w:style>
  <w:style w:type="paragraph" w:customStyle="1" w:styleId="StyleHeading2Left-127mm">
    <w:name w:val="Style Heading 2 + Left:  -127 mm"/>
    <w:basedOn w:val="Normal"/>
    <w:rsid w:val="005D5F1F"/>
    <w:pPr>
      <w:numPr>
        <w:ilvl w:val="1"/>
        <w:numId w:val="5"/>
      </w:numPr>
    </w:pPr>
  </w:style>
  <w:style w:type="character" w:customStyle="1" w:styleId="BodyText2Char">
    <w:name w:val="Body Text 2 Char"/>
    <w:basedOn w:val="DefaultParagraphFont"/>
    <w:link w:val="BodyText2"/>
    <w:rsid w:val="00646225"/>
    <w:rPr>
      <w:sz w:val="24"/>
      <w:szCs w:val="24"/>
      <w:lang w:eastAsia="en-US"/>
    </w:rPr>
  </w:style>
  <w:style w:type="paragraph" w:customStyle="1" w:styleId="Texti">
    <w:name w:val="Texti"/>
    <w:basedOn w:val="Normal"/>
    <w:rsid w:val="00646225"/>
    <w:pPr>
      <w:spacing w:after="120" w:line="288" w:lineRule="auto"/>
    </w:pPr>
    <w:rPr>
      <w:rFonts w:ascii="Arial" w:hAnsi="Arial"/>
      <w:sz w:val="22"/>
      <w:szCs w:val="20"/>
      <w:lang w:val="en-GB"/>
    </w:rPr>
  </w:style>
  <w:style w:type="character" w:styleId="Emphasis">
    <w:name w:val="Emphasis"/>
    <w:basedOn w:val="DefaultParagraphFont"/>
    <w:uiPriority w:val="20"/>
    <w:qFormat/>
    <w:rsid w:val="00B1348E"/>
    <w:rPr>
      <w:b/>
      <w:bCs/>
      <w:i w:val="0"/>
      <w:iCs w:val="0"/>
    </w:rPr>
  </w:style>
  <w:style w:type="character" w:customStyle="1" w:styleId="st">
    <w:name w:val="st"/>
    <w:basedOn w:val="DefaultParagraphFont"/>
    <w:rsid w:val="00B1348E"/>
  </w:style>
  <w:style w:type="paragraph" w:styleId="NormalWeb">
    <w:name w:val="Normal (Web)"/>
    <w:basedOn w:val="Normal"/>
    <w:uiPriority w:val="99"/>
    <w:unhideWhenUsed/>
    <w:rsid w:val="00866438"/>
    <w:pPr>
      <w:spacing w:before="100" w:beforeAutospacing="1" w:after="100" w:afterAutospacing="1" w:line="240" w:lineRule="auto"/>
    </w:pPr>
    <w:rPr>
      <w:lang w:val="en-US"/>
    </w:rPr>
  </w:style>
  <w:style w:type="character" w:customStyle="1" w:styleId="Heading1Char">
    <w:name w:val="Heading 1 Char"/>
    <w:basedOn w:val="DefaultParagraphFont"/>
    <w:link w:val="Heading1"/>
    <w:rsid w:val="00952A0B"/>
    <w:rPr>
      <w:rFonts w:ascii="Arial" w:hAnsi="Arial"/>
      <w:b/>
      <w:bCs/>
      <w:sz w:val="32"/>
      <w:szCs w:val="24"/>
      <w:lang w:eastAsia="en-US"/>
    </w:rPr>
  </w:style>
  <w:style w:type="character" w:customStyle="1" w:styleId="Heading2Char">
    <w:name w:val="Heading 2 Char"/>
    <w:basedOn w:val="DefaultParagraphFont"/>
    <w:link w:val="Heading2"/>
    <w:rsid w:val="00952A0B"/>
    <w:rPr>
      <w:rFonts w:ascii="Arial" w:hAnsi="Arial" w:cs="Arial"/>
      <w:b/>
      <w:bCs/>
      <w:iCs/>
      <w:sz w:val="28"/>
      <w:szCs w:val="28"/>
      <w:lang w:eastAsia="en-US"/>
    </w:rPr>
  </w:style>
  <w:style w:type="character" w:customStyle="1" w:styleId="FootnoteTextChar">
    <w:name w:val="Footnote Text Char"/>
    <w:basedOn w:val="DefaultParagraphFont"/>
    <w:link w:val="FootnoteText"/>
    <w:semiHidden/>
    <w:rsid w:val="00952A0B"/>
    <w:rPr>
      <w:lang w:eastAsia="en-US"/>
    </w:rPr>
  </w:style>
  <w:style w:type="paragraph" w:styleId="ListParagraph">
    <w:name w:val="List Paragraph"/>
    <w:basedOn w:val="Normal"/>
    <w:uiPriority w:val="34"/>
    <w:qFormat/>
    <w:rsid w:val="00FF7EE9"/>
    <w:pPr>
      <w:ind w:left="720"/>
      <w:contextualSpacing/>
    </w:pPr>
  </w:style>
  <w:style w:type="paragraph" w:customStyle="1" w:styleId="Default">
    <w:name w:val="Default"/>
    <w:rsid w:val="00F44CA1"/>
    <w:pPr>
      <w:autoSpaceDE w:val="0"/>
      <w:autoSpaceDN w:val="0"/>
      <w:adjustRightInd w:val="0"/>
    </w:pPr>
    <w:rPr>
      <w:rFonts w:ascii="Tahoma" w:hAnsi="Tahoma" w:cs="Tahoma"/>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9253782">
      <w:bodyDiv w:val="1"/>
      <w:marLeft w:val="0"/>
      <w:marRight w:val="0"/>
      <w:marTop w:val="0"/>
      <w:marBottom w:val="0"/>
      <w:divBdr>
        <w:top w:val="none" w:sz="0" w:space="0" w:color="auto"/>
        <w:left w:val="none" w:sz="0" w:space="0" w:color="auto"/>
        <w:bottom w:val="none" w:sz="0" w:space="0" w:color="auto"/>
        <w:right w:val="none" w:sz="0" w:space="0" w:color="auto"/>
      </w:divBdr>
    </w:div>
    <w:div w:id="79758592">
      <w:bodyDiv w:val="1"/>
      <w:marLeft w:val="0"/>
      <w:marRight w:val="0"/>
      <w:marTop w:val="0"/>
      <w:marBottom w:val="0"/>
      <w:divBdr>
        <w:top w:val="none" w:sz="0" w:space="0" w:color="auto"/>
        <w:left w:val="none" w:sz="0" w:space="0" w:color="auto"/>
        <w:bottom w:val="none" w:sz="0" w:space="0" w:color="auto"/>
        <w:right w:val="none" w:sz="0" w:space="0" w:color="auto"/>
      </w:divBdr>
    </w:div>
    <w:div w:id="140537796">
      <w:bodyDiv w:val="1"/>
      <w:marLeft w:val="0"/>
      <w:marRight w:val="0"/>
      <w:marTop w:val="0"/>
      <w:marBottom w:val="0"/>
      <w:divBdr>
        <w:top w:val="none" w:sz="0" w:space="0" w:color="auto"/>
        <w:left w:val="none" w:sz="0" w:space="0" w:color="auto"/>
        <w:bottom w:val="none" w:sz="0" w:space="0" w:color="auto"/>
        <w:right w:val="none" w:sz="0" w:space="0" w:color="auto"/>
      </w:divBdr>
    </w:div>
    <w:div w:id="165482774">
      <w:bodyDiv w:val="1"/>
      <w:marLeft w:val="0"/>
      <w:marRight w:val="0"/>
      <w:marTop w:val="0"/>
      <w:marBottom w:val="0"/>
      <w:divBdr>
        <w:top w:val="none" w:sz="0" w:space="0" w:color="auto"/>
        <w:left w:val="none" w:sz="0" w:space="0" w:color="auto"/>
        <w:bottom w:val="none" w:sz="0" w:space="0" w:color="auto"/>
        <w:right w:val="none" w:sz="0" w:space="0" w:color="auto"/>
      </w:divBdr>
    </w:div>
    <w:div w:id="178592733">
      <w:bodyDiv w:val="1"/>
      <w:marLeft w:val="0"/>
      <w:marRight w:val="0"/>
      <w:marTop w:val="0"/>
      <w:marBottom w:val="0"/>
      <w:divBdr>
        <w:top w:val="none" w:sz="0" w:space="0" w:color="auto"/>
        <w:left w:val="none" w:sz="0" w:space="0" w:color="auto"/>
        <w:bottom w:val="none" w:sz="0" w:space="0" w:color="auto"/>
        <w:right w:val="none" w:sz="0" w:space="0" w:color="auto"/>
      </w:divBdr>
    </w:div>
    <w:div w:id="312025183">
      <w:bodyDiv w:val="1"/>
      <w:marLeft w:val="0"/>
      <w:marRight w:val="0"/>
      <w:marTop w:val="0"/>
      <w:marBottom w:val="0"/>
      <w:divBdr>
        <w:top w:val="none" w:sz="0" w:space="0" w:color="auto"/>
        <w:left w:val="none" w:sz="0" w:space="0" w:color="auto"/>
        <w:bottom w:val="none" w:sz="0" w:space="0" w:color="auto"/>
        <w:right w:val="none" w:sz="0" w:space="0" w:color="auto"/>
      </w:divBdr>
    </w:div>
    <w:div w:id="339502745">
      <w:bodyDiv w:val="1"/>
      <w:marLeft w:val="0"/>
      <w:marRight w:val="0"/>
      <w:marTop w:val="0"/>
      <w:marBottom w:val="0"/>
      <w:divBdr>
        <w:top w:val="none" w:sz="0" w:space="0" w:color="auto"/>
        <w:left w:val="none" w:sz="0" w:space="0" w:color="auto"/>
        <w:bottom w:val="none" w:sz="0" w:space="0" w:color="auto"/>
        <w:right w:val="none" w:sz="0" w:space="0" w:color="auto"/>
      </w:divBdr>
    </w:div>
    <w:div w:id="351302385">
      <w:bodyDiv w:val="1"/>
      <w:marLeft w:val="0"/>
      <w:marRight w:val="0"/>
      <w:marTop w:val="0"/>
      <w:marBottom w:val="0"/>
      <w:divBdr>
        <w:top w:val="none" w:sz="0" w:space="0" w:color="auto"/>
        <w:left w:val="none" w:sz="0" w:space="0" w:color="auto"/>
        <w:bottom w:val="none" w:sz="0" w:space="0" w:color="auto"/>
        <w:right w:val="none" w:sz="0" w:space="0" w:color="auto"/>
      </w:divBdr>
    </w:div>
    <w:div w:id="355812180">
      <w:bodyDiv w:val="1"/>
      <w:marLeft w:val="0"/>
      <w:marRight w:val="0"/>
      <w:marTop w:val="0"/>
      <w:marBottom w:val="0"/>
      <w:divBdr>
        <w:top w:val="none" w:sz="0" w:space="0" w:color="auto"/>
        <w:left w:val="none" w:sz="0" w:space="0" w:color="auto"/>
        <w:bottom w:val="none" w:sz="0" w:space="0" w:color="auto"/>
        <w:right w:val="none" w:sz="0" w:space="0" w:color="auto"/>
      </w:divBdr>
    </w:div>
    <w:div w:id="394553788">
      <w:bodyDiv w:val="1"/>
      <w:marLeft w:val="0"/>
      <w:marRight w:val="0"/>
      <w:marTop w:val="0"/>
      <w:marBottom w:val="0"/>
      <w:divBdr>
        <w:top w:val="none" w:sz="0" w:space="0" w:color="auto"/>
        <w:left w:val="none" w:sz="0" w:space="0" w:color="auto"/>
        <w:bottom w:val="none" w:sz="0" w:space="0" w:color="auto"/>
        <w:right w:val="none" w:sz="0" w:space="0" w:color="auto"/>
      </w:divBdr>
    </w:div>
    <w:div w:id="405300511">
      <w:bodyDiv w:val="1"/>
      <w:marLeft w:val="0"/>
      <w:marRight w:val="0"/>
      <w:marTop w:val="0"/>
      <w:marBottom w:val="0"/>
      <w:divBdr>
        <w:top w:val="none" w:sz="0" w:space="0" w:color="auto"/>
        <w:left w:val="none" w:sz="0" w:space="0" w:color="auto"/>
        <w:bottom w:val="none" w:sz="0" w:space="0" w:color="auto"/>
        <w:right w:val="none" w:sz="0" w:space="0" w:color="auto"/>
      </w:divBdr>
    </w:div>
    <w:div w:id="417483427">
      <w:bodyDiv w:val="1"/>
      <w:marLeft w:val="0"/>
      <w:marRight w:val="0"/>
      <w:marTop w:val="0"/>
      <w:marBottom w:val="0"/>
      <w:divBdr>
        <w:top w:val="none" w:sz="0" w:space="0" w:color="auto"/>
        <w:left w:val="none" w:sz="0" w:space="0" w:color="auto"/>
        <w:bottom w:val="none" w:sz="0" w:space="0" w:color="auto"/>
        <w:right w:val="none" w:sz="0" w:space="0" w:color="auto"/>
      </w:divBdr>
    </w:div>
    <w:div w:id="498351635">
      <w:bodyDiv w:val="1"/>
      <w:marLeft w:val="0"/>
      <w:marRight w:val="0"/>
      <w:marTop w:val="0"/>
      <w:marBottom w:val="0"/>
      <w:divBdr>
        <w:top w:val="none" w:sz="0" w:space="0" w:color="auto"/>
        <w:left w:val="none" w:sz="0" w:space="0" w:color="auto"/>
        <w:bottom w:val="none" w:sz="0" w:space="0" w:color="auto"/>
        <w:right w:val="none" w:sz="0" w:space="0" w:color="auto"/>
      </w:divBdr>
    </w:div>
    <w:div w:id="613244491">
      <w:bodyDiv w:val="1"/>
      <w:marLeft w:val="0"/>
      <w:marRight w:val="0"/>
      <w:marTop w:val="0"/>
      <w:marBottom w:val="0"/>
      <w:divBdr>
        <w:top w:val="none" w:sz="0" w:space="0" w:color="auto"/>
        <w:left w:val="none" w:sz="0" w:space="0" w:color="auto"/>
        <w:bottom w:val="none" w:sz="0" w:space="0" w:color="auto"/>
        <w:right w:val="none" w:sz="0" w:space="0" w:color="auto"/>
      </w:divBdr>
    </w:div>
    <w:div w:id="714156862">
      <w:bodyDiv w:val="1"/>
      <w:marLeft w:val="5"/>
      <w:marRight w:val="15"/>
      <w:marTop w:val="0"/>
      <w:marBottom w:val="0"/>
      <w:divBdr>
        <w:top w:val="none" w:sz="0" w:space="0" w:color="auto"/>
        <w:left w:val="none" w:sz="0" w:space="0" w:color="auto"/>
        <w:bottom w:val="none" w:sz="0" w:space="0" w:color="auto"/>
        <w:right w:val="none" w:sz="0" w:space="0" w:color="auto"/>
      </w:divBdr>
      <w:divsChild>
        <w:div w:id="518083938">
          <w:blockQuote w:val="1"/>
          <w:marLeft w:val="720"/>
          <w:marRight w:val="720"/>
          <w:marTop w:val="100"/>
          <w:marBottom w:val="100"/>
          <w:divBdr>
            <w:top w:val="none" w:sz="0" w:space="0" w:color="auto"/>
            <w:left w:val="none" w:sz="0" w:space="0" w:color="auto"/>
            <w:bottom w:val="none" w:sz="0" w:space="0" w:color="auto"/>
            <w:right w:val="none" w:sz="0" w:space="0" w:color="auto"/>
          </w:divBdr>
        </w:div>
        <w:div w:id="64535198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79186806">
      <w:bodyDiv w:val="1"/>
      <w:marLeft w:val="0"/>
      <w:marRight w:val="0"/>
      <w:marTop w:val="0"/>
      <w:marBottom w:val="0"/>
      <w:divBdr>
        <w:top w:val="none" w:sz="0" w:space="0" w:color="auto"/>
        <w:left w:val="none" w:sz="0" w:space="0" w:color="auto"/>
        <w:bottom w:val="none" w:sz="0" w:space="0" w:color="auto"/>
        <w:right w:val="none" w:sz="0" w:space="0" w:color="auto"/>
      </w:divBdr>
    </w:div>
    <w:div w:id="792551632">
      <w:bodyDiv w:val="1"/>
      <w:marLeft w:val="0"/>
      <w:marRight w:val="0"/>
      <w:marTop w:val="0"/>
      <w:marBottom w:val="0"/>
      <w:divBdr>
        <w:top w:val="none" w:sz="0" w:space="0" w:color="auto"/>
        <w:left w:val="none" w:sz="0" w:space="0" w:color="auto"/>
        <w:bottom w:val="none" w:sz="0" w:space="0" w:color="auto"/>
        <w:right w:val="none" w:sz="0" w:space="0" w:color="auto"/>
      </w:divBdr>
    </w:div>
    <w:div w:id="824207472">
      <w:bodyDiv w:val="1"/>
      <w:marLeft w:val="0"/>
      <w:marRight w:val="0"/>
      <w:marTop w:val="0"/>
      <w:marBottom w:val="0"/>
      <w:divBdr>
        <w:top w:val="none" w:sz="0" w:space="0" w:color="auto"/>
        <w:left w:val="none" w:sz="0" w:space="0" w:color="auto"/>
        <w:bottom w:val="none" w:sz="0" w:space="0" w:color="auto"/>
        <w:right w:val="none" w:sz="0" w:space="0" w:color="auto"/>
      </w:divBdr>
    </w:div>
    <w:div w:id="923613470">
      <w:bodyDiv w:val="1"/>
      <w:marLeft w:val="0"/>
      <w:marRight w:val="0"/>
      <w:marTop w:val="0"/>
      <w:marBottom w:val="0"/>
      <w:divBdr>
        <w:top w:val="none" w:sz="0" w:space="0" w:color="auto"/>
        <w:left w:val="none" w:sz="0" w:space="0" w:color="auto"/>
        <w:bottom w:val="none" w:sz="0" w:space="0" w:color="auto"/>
        <w:right w:val="none" w:sz="0" w:space="0" w:color="auto"/>
      </w:divBdr>
    </w:div>
    <w:div w:id="923761262">
      <w:bodyDiv w:val="1"/>
      <w:marLeft w:val="0"/>
      <w:marRight w:val="0"/>
      <w:marTop w:val="0"/>
      <w:marBottom w:val="0"/>
      <w:divBdr>
        <w:top w:val="none" w:sz="0" w:space="0" w:color="auto"/>
        <w:left w:val="none" w:sz="0" w:space="0" w:color="auto"/>
        <w:bottom w:val="none" w:sz="0" w:space="0" w:color="auto"/>
        <w:right w:val="none" w:sz="0" w:space="0" w:color="auto"/>
      </w:divBdr>
    </w:div>
    <w:div w:id="1057824441">
      <w:bodyDiv w:val="1"/>
      <w:marLeft w:val="0"/>
      <w:marRight w:val="0"/>
      <w:marTop w:val="0"/>
      <w:marBottom w:val="0"/>
      <w:divBdr>
        <w:top w:val="none" w:sz="0" w:space="0" w:color="auto"/>
        <w:left w:val="none" w:sz="0" w:space="0" w:color="auto"/>
        <w:bottom w:val="none" w:sz="0" w:space="0" w:color="auto"/>
        <w:right w:val="none" w:sz="0" w:space="0" w:color="auto"/>
      </w:divBdr>
    </w:div>
    <w:div w:id="1178345221">
      <w:bodyDiv w:val="1"/>
      <w:marLeft w:val="0"/>
      <w:marRight w:val="0"/>
      <w:marTop w:val="0"/>
      <w:marBottom w:val="0"/>
      <w:divBdr>
        <w:top w:val="none" w:sz="0" w:space="0" w:color="auto"/>
        <w:left w:val="none" w:sz="0" w:space="0" w:color="auto"/>
        <w:bottom w:val="none" w:sz="0" w:space="0" w:color="auto"/>
        <w:right w:val="none" w:sz="0" w:space="0" w:color="auto"/>
      </w:divBdr>
    </w:div>
    <w:div w:id="1212881193">
      <w:bodyDiv w:val="1"/>
      <w:marLeft w:val="0"/>
      <w:marRight w:val="0"/>
      <w:marTop w:val="0"/>
      <w:marBottom w:val="0"/>
      <w:divBdr>
        <w:top w:val="none" w:sz="0" w:space="0" w:color="auto"/>
        <w:left w:val="none" w:sz="0" w:space="0" w:color="auto"/>
        <w:bottom w:val="none" w:sz="0" w:space="0" w:color="auto"/>
        <w:right w:val="none" w:sz="0" w:space="0" w:color="auto"/>
      </w:divBdr>
    </w:div>
    <w:div w:id="1232959513">
      <w:bodyDiv w:val="1"/>
      <w:marLeft w:val="0"/>
      <w:marRight w:val="0"/>
      <w:marTop w:val="0"/>
      <w:marBottom w:val="0"/>
      <w:divBdr>
        <w:top w:val="none" w:sz="0" w:space="0" w:color="auto"/>
        <w:left w:val="none" w:sz="0" w:space="0" w:color="auto"/>
        <w:bottom w:val="none" w:sz="0" w:space="0" w:color="auto"/>
        <w:right w:val="none" w:sz="0" w:space="0" w:color="auto"/>
      </w:divBdr>
    </w:div>
    <w:div w:id="1318345227">
      <w:bodyDiv w:val="1"/>
      <w:marLeft w:val="0"/>
      <w:marRight w:val="0"/>
      <w:marTop w:val="0"/>
      <w:marBottom w:val="0"/>
      <w:divBdr>
        <w:top w:val="none" w:sz="0" w:space="0" w:color="auto"/>
        <w:left w:val="none" w:sz="0" w:space="0" w:color="auto"/>
        <w:bottom w:val="none" w:sz="0" w:space="0" w:color="auto"/>
        <w:right w:val="none" w:sz="0" w:space="0" w:color="auto"/>
      </w:divBdr>
    </w:div>
    <w:div w:id="1345131774">
      <w:bodyDiv w:val="1"/>
      <w:marLeft w:val="0"/>
      <w:marRight w:val="0"/>
      <w:marTop w:val="0"/>
      <w:marBottom w:val="0"/>
      <w:divBdr>
        <w:top w:val="none" w:sz="0" w:space="0" w:color="auto"/>
        <w:left w:val="none" w:sz="0" w:space="0" w:color="auto"/>
        <w:bottom w:val="none" w:sz="0" w:space="0" w:color="auto"/>
        <w:right w:val="none" w:sz="0" w:space="0" w:color="auto"/>
      </w:divBdr>
    </w:div>
    <w:div w:id="1429622964">
      <w:bodyDiv w:val="1"/>
      <w:marLeft w:val="0"/>
      <w:marRight w:val="0"/>
      <w:marTop w:val="0"/>
      <w:marBottom w:val="0"/>
      <w:divBdr>
        <w:top w:val="none" w:sz="0" w:space="0" w:color="auto"/>
        <w:left w:val="none" w:sz="0" w:space="0" w:color="auto"/>
        <w:bottom w:val="none" w:sz="0" w:space="0" w:color="auto"/>
        <w:right w:val="none" w:sz="0" w:space="0" w:color="auto"/>
      </w:divBdr>
    </w:div>
    <w:div w:id="1481069094">
      <w:bodyDiv w:val="1"/>
      <w:marLeft w:val="0"/>
      <w:marRight w:val="0"/>
      <w:marTop w:val="0"/>
      <w:marBottom w:val="0"/>
      <w:divBdr>
        <w:top w:val="none" w:sz="0" w:space="0" w:color="auto"/>
        <w:left w:val="none" w:sz="0" w:space="0" w:color="auto"/>
        <w:bottom w:val="none" w:sz="0" w:space="0" w:color="auto"/>
        <w:right w:val="none" w:sz="0" w:space="0" w:color="auto"/>
      </w:divBdr>
    </w:div>
    <w:div w:id="1601065543">
      <w:bodyDiv w:val="1"/>
      <w:marLeft w:val="0"/>
      <w:marRight w:val="0"/>
      <w:marTop w:val="0"/>
      <w:marBottom w:val="0"/>
      <w:divBdr>
        <w:top w:val="none" w:sz="0" w:space="0" w:color="auto"/>
        <w:left w:val="none" w:sz="0" w:space="0" w:color="auto"/>
        <w:bottom w:val="none" w:sz="0" w:space="0" w:color="auto"/>
        <w:right w:val="none" w:sz="0" w:space="0" w:color="auto"/>
      </w:divBdr>
    </w:div>
    <w:div w:id="1650671290">
      <w:bodyDiv w:val="1"/>
      <w:marLeft w:val="0"/>
      <w:marRight w:val="0"/>
      <w:marTop w:val="0"/>
      <w:marBottom w:val="0"/>
      <w:divBdr>
        <w:top w:val="none" w:sz="0" w:space="0" w:color="auto"/>
        <w:left w:val="none" w:sz="0" w:space="0" w:color="auto"/>
        <w:bottom w:val="none" w:sz="0" w:space="0" w:color="auto"/>
        <w:right w:val="none" w:sz="0" w:space="0" w:color="auto"/>
      </w:divBdr>
    </w:div>
    <w:div w:id="1677686342">
      <w:bodyDiv w:val="1"/>
      <w:marLeft w:val="0"/>
      <w:marRight w:val="0"/>
      <w:marTop w:val="0"/>
      <w:marBottom w:val="0"/>
      <w:divBdr>
        <w:top w:val="none" w:sz="0" w:space="0" w:color="auto"/>
        <w:left w:val="none" w:sz="0" w:space="0" w:color="auto"/>
        <w:bottom w:val="none" w:sz="0" w:space="0" w:color="auto"/>
        <w:right w:val="none" w:sz="0" w:space="0" w:color="auto"/>
      </w:divBdr>
    </w:div>
    <w:div w:id="1739744084">
      <w:bodyDiv w:val="1"/>
      <w:marLeft w:val="0"/>
      <w:marRight w:val="0"/>
      <w:marTop w:val="0"/>
      <w:marBottom w:val="0"/>
      <w:divBdr>
        <w:top w:val="none" w:sz="0" w:space="0" w:color="auto"/>
        <w:left w:val="none" w:sz="0" w:space="0" w:color="auto"/>
        <w:bottom w:val="none" w:sz="0" w:space="0" w:color="auto"/>
        <w:right w:val="none" w:sz="0" w:space="0" w:color="auto"/>
      </w:divBdr>
    </w:div>
    <w:div w:id="1849711817">
      <w:bodyDiv w:val="1"/>
      <w:marLeft w:val="0"/>
      <w:marRight w:val="0"/>
      <w:marTop w:val="0"/>
      <w:marBottom w:val="0"/>
      <w:divBdr>
        <w:top w:val="none" w:sz="0" w:space="0" w:color="auto"/>
        <w:left w:val="none" w:sz="0" w:space="0" w:color="auto"/>
        <w:bottom w:val="none" w:sz="0" w:space="0" w:color="auto"/>
        <w:right w:val="none" w:sz="0" w:space="0" w:color="auto"/>
      </w:divBdr>
    </w:div>
    <w:div w:id="1853451716">
      <w:bodyDiv w:val="1"/>
      <w:marLeft w:val="0"/>
      <w:marRight w:val="0"/>
      <w:marTop w:val="0"/>
      <w:marBottom w:val="0"/>
      <w:divBdr>
        <w:top w:val="none" w:sz="0" w:space="0" w:color="auto"/>
        <w:left w:val="none" w:sz="0" w:space="0" w:color="auto"/>
        <w:bottom w:val="none" w:sz="0" w:space="0" w:color="auto"/>
        <w:right w:val="none" w:sz="0" w:space="0" w:color="auto"/>
      </w:divBdr>
    </w:div>
    <w:div w:id="1862812623">
      <w:bodyDiv w:val="1"/>
      <w:marLeft w:val="0"/>
      <w:marRight w:val="0"/>
      <w:marTop w:val="0"/>
      <w:marBottom w:val="0"/>
      <w:divBdr>
        <w:top w:val="none" w:sz="0" w:space="0" w:color="auto"/>
        <w:left w:val="none" w:sz="0" w:space="0" w:color="auto"/>
        <w:bottom w:val="none" w:sz="0" w:space="0" w:color="auto"/>
        <w:right w:val="none" w:sz="0" w:space="0" w:color="auto"/>
      </w:divBdr>
    </w:div>
    <w:div w:id="1884752685">
      <w:bodyDiv w:val="1"/>
      <w:marLeft w:val="0"/>
      <w:marRight w:val="0"/>
      <w:marTop w:val="0"/>
      <w:marBottom w:val="0"/>
      <w:divBdr>
        <w:top w:val="none" w:sz="0" w:space="0" w:color="auto"/>
        <w:left w:val="none" w:sz="0" w:space="0" w:color="auto"/>
        <w:bottom w:val="none" w:sz="0" w:space="0" w:color="auto"/>
        <w:right w:val="none" w:sz="0" w:space="0" w:color="auto"/>
      </w:divBdr>
    </w:div>
    <w:div w:id="1966349809">
      <w:bodyDiv w:val="1"/>
      <w:marLeft w:val="0"/>
      <w:marRight w:val="0"/>
      <w:marTop w:val="0"/>
      <w:marBottom w:val="0"/>
      <w:divBdr>
        <w:top w:val="none" w:sz="0" w:space="0" w:color="auto"/>
        <w:left w:val="none" w:sz="0" w:space="0" w:color="auto"/>
        <w:bottom w:val="none" w:sz="0" w:space="0" w:color="auto"/>
        <w:right w:val="none" w:sz="0" w:space="0" w:color="auto"/>
      </w:divBdr>
    </w:div>
    <w:div w:id="1996640353">
      <w:bodyDiv w:val="1"/>
      <w:marLeft w:val="0"/>
      <w:marRight w:val="0"/>
      <w:marTop w:val="0"/>
      <w:marBottom w:val="0"/>
      <w:divBdr>
        <w:top w:val="none" w:sz="0" w:space="0" w:color="auto"/>
        <w:left w:val="none" w:sz="0" w:space="0" w:color="auto"/>
        <w:bottom w:val="none" w:sz="0" w:space="0" w:color="auto"/>
        <w:right w:val="none" w:sz="0" w:space="0" w:color="auto"/>
      </w:divBdr>
    </w:div>
    <w:div w:id="2005231916">
      <w:bodyDiv w:val="1"/>
      <w:marLeft w:val="0"/>
      <w:marRight w:val="0"/>
      <w:marTop w:val="0"/>
      <w:marBottom w:val="0"/>
      <w:divBdr>
        <w:top w:val="none" w:sz="0" w:space="0" w:color="auto"/>
        <w:left w:val="none" w:sz="0" w:space="0" w:color="auto"/>
        <w:bottom w:val="none" w:sz="0" w:space="0" w:color="auto"/>
        <w:right w:val="none" w:sz="0" w:space="0" w:color="auto"/>
      </w:divBdr>
    </w:div>
    <w:div w:id="2039312720">
      <w:bodyDiv w:val="1"/>
      <w:marLeft w:val="0"/>
      <w:marRight w:val="0"/>
      <w:marTop w:val="0"/>
      <w:marBottom w:val="0"/>
      <w:divBdr>
        <w:top w:val="none" w:sz="0" w:space="0" w:color="auto"/>
        <w:left w:val="none" w:sz="0" w:space="0" w:color="auto"/>
        <w:bottom w:val="none" w:sz="0" w:space="0" w:color="auto"/>
        <w:right w:val="none" w:sz="0" w:space="0" w:color="auto"/>
      </w:divBdr>
    </w:div>
    <w:div w:id="2064449738">
      <w:bodyDiv w:val="1"/>
      <w:marLeft w:val="0"/>
      <w:marRight w:val="0"/>
      <w:marTop w:val="0"/>
      <w:marBottom w:val="0"/>
      <w:divBdr>
        <w:top w:val="none" w:sz="0" w:space="0" w:color="auto"/>
        <w:left w:val="none" w:sz="0" w:space="0" w:color="auto"/>
        <w:bottom w:val="none" w:sz="0" w:space="0" w:color="auto"/>
        <w:right w:val="none" w:sz="0" w:space="0" w:color="auto"/>
      </w:divBdr>
    </w:div>
    <w:div w:id="210141265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pn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footer" Target="footer1.xml"/><Relationship Id="rId10" Type="http://schemas.openxmlformats.org/officeDocument/2006/relationships/image" Target="media/image3.emf"/><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png"/><Relationship Id="rId22"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78E138FE-A3AC-4DBD-A726-7AD9AB85F1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11</Pages>
  <Words>901</Words>
  <Characters>5137</Characters>
  <Application>Microsoft Office Word</Application>
  <DocSecurity>0</DocSecurity>
  <Lines>42</Lines>
  <Paragraphs>12</Paragraphs>
  <ScaleCrop>false</ScaleCrop>
  <HeadingPairs>
    <vt:vector size="2" baseType="variant">
      <vt:variant>
        <vt:lpstr>Title</vt:lpstr>
      </vt:variant>
      <vt:variant>
        <vt:i4>1</vt:i4>
      </vt:variant>
    </vt:vector>
  </HeadingPairs>
  <TitlesOfParts>
    <vt:vector size="1" baseType="lpstr">
      <vt:lpstr>Umsókn um aflaheimildir til áframeldis á þorski</vt:lpstr>
    </vt:vector>
  </TitlesOfParts>
  <Company>Microsoft</Company>
  <LinksUpToDate>false</LinksUpToDate>
  <CharactersWithSpaces>6026</CharactersWithSpaces>
  <SharedDoc>false</SharedDoc>
  <HLinks>
    <vt:vector size="264" baseType="variant">
      <vt:variant>
        <vt:i4>3866723</vt:i4>
      </vt:variant>
      <vt:variant>
        <vt:i4>312</vt:i4>
      </vt:variant>
      <vt:variant>
        <vt:i4>0</vt:i4>
      </vt:variant>
      <vt:variant>
        <vt:i4>5</vt:i4>
      </vt:variant>
      <vt:variant>
        <vt:lpwstr>http://www.hafro.is/Sjora/</vt:lpwstr>
      </vt:variant>
      <vt:variant>
        <vt:lpwstr/>
      </vt:variant>
      <vt:variant>
        <vt:i4>2818103</vt:i4>
      </vt:variant>
      <vt:variant>
        <vt:i4>309</vt:i4>
      </vt:variant>
      <vt:variant>
        <vt:i4>0</vt:i4>
      </vt:variant>
      <vt:variant>
        <vt:i4>5</vt:i4>
      </vt:variant>
      <vt:variant>
        <vt:lpwstr>http://www.ust.is/Natturuvernd/Natturuminjaskra/nr/297</vt:lpwstr>
      </vt:variant>
      <vt:variant>
        <vt:lpwstr/>
      </vt:variant>
      <vt:variant>
        <vt:i4>1310769</vt:i4>
      </vt:variant>
      <vt:variant>
        <vt:i4>251</vt:i4>
      </vt:variant>
      <vt:variant>
        <vt:i4>0</vt:i4>
      </vt:variant>
      <vt:variant>
        <vt:i4>5</vt:i4>
      </vt:variant>
      <vt:variant>
        <vt:lpwstr/>
      </vt:variant>
      <vt:variant>
        <vt:lpwstr>_Toc130110111</vt:lpwstr>
      </vt:variant>
      <vt:variant>
        <vt:i4>1310769</vt:i4>
      </vt:variant>
      <vt:variant>
        <vt:i4>245</vt:i4>
      </vt:variant>
      <vt:variant>
        <vt:i4>0</vt:i4>
      </vt:variant>
      <vt:variant>
        <vt:i4>5</vt:i4>
      </vt:variant>
      <vt:variant>
        <vt:lpwstr/>
      </vt:variant>
      <vt:variant>
        <vt:lpwstr>_Toc130110110</vt:lpwstr>
      </vt:variant>
      <vt:variant>
        <vt:i4>1376305</vt:i4>
      </vt:variant>
      <vt:variant>
        <vt:i4>239</vt:i4>
      </vt:variant>
      <vt:variant>
        <vt:i4>0</vt:i4>
      </vt:variant>
      <vt:variant>
        <vt:i4>5</vt:i4>
      </vt:variant>
      <vt:variant>
        <vt:lpwstr/>
      </vt:variant>
      <vt:variant>
        <vt:lpwstr>_Toc130110109</vt:lpwstr>
      </vt:variant>
      <vt:variant>
        <vt:i4>1376305</vt:i4>
      </vt:variant>
      <vt:variant>
        <vt:i4>233</vt:i4>
      </vt:variant>
      <vt:variant>
        <vt:i4>0</vt:i4>
      </vt:variant>
      <vt:variant>
        <vt:i4>5</vt:i4>
      </vt:variant>
      <vt:variant>
        <vt:lpwstr/>
      </vt:variant>
      <vt:variant>
        <vt:lpwstr>_Toc130110108</vt:lpwstr>
      </vt:variant>
      <vt:variant>
        <vt:i4>1376305</vt:i4>
      </vt:variant>
      <vt:variant>
        <vt:i4>227</vt:i4>
      </vt:variant>
      <vt:variant>
        <vt:i4>0</vt:i4>
      </vt:variant>
      <vt:variant>
        <vt:i4>5</vt:i4>
      </vt:variant>
      <vt:variant>
        <vt:lpwstr/>
      </vt:variant>
      <vt:variant>
        <vt:lpwstr>_Toc130110107</vt:lpwstr>
      </vt:variant>
      <vt:variant>
        <vt:i4>1376305</vt:i4>
      </vt:variant>
      <vt:variant>
        <vt:i4>221</vt:i4>
      </vt:variant>
      <vt:variant>
        <vt:i4>0</vt:i4>
      </vt:variant>
      <vt:variant>
        <vt:i4>5</vt:i4>
      </vt:variant>
      <vt:variant>
        <vt:lpwstr/>
      </vt:variant>
      <vt:variant>
        <vt:lpwstr>_Toc130110106</vt:lpwstr>
      </vt:variant>
      <vt:variant>
        <vt:i4>1376305</vt:i4>
      </vt:variant>
      <vt:variant>
        <vt:i4>215</vt:i4>
      </vt:variant>
      <vt:variant>
        <vt:i4>0</vt:i4>
      </vt:variant>
      <vt:variant>
        <vt:i4>5</vt:i4>
      </vt:variant>
      <vt:variant>
        <vt:lpwstr/>
      </vt:variant>
      <vt:variant>
        <vt:lpwstr>_Toc130110105</vt:lpwstr>
      </vt:variant>
      <vt:variant>
        <vt:i4>1376305</vt:i4>
      </vt:variant>
      <vt:variant>
        <vt:i4>209</vt:i4>
      </vt:variant>
      <vt:variant>
        <vt:i4>0</vt:i4>
      </vt:variant>
      <vt:variant>
        <vt:i4>5</vt:i4>
      </vt:variant>
      <vt:variant>
        <vt:lpwstr/>
      </vt:variant>
      <vt:variant>
        <vt:lpwstr>_Toc130110104</vt:lpwstr>
      </vt:variant>
      <vt:variant>
        <vt:i4>1835056</vt:i4>
      </vt:variant>
      <vt:variant>
        <vt:i4>200</vt:i4>
      </vt:variant>
      <vt:variant>
        <vt:i4>0</vt:i4>
      </vt:variant>
      <vt:variant>
        <vt:i4>5</vt:i4>
      </vt:variant>
      <vt:variant>
        <vt:lpwstr/>
      </vt:variant>
      <vt:variant>
        <vt:lpwstr>_Toc130110096</vt:lpwstr>
      </vt:variant>
      <vt:variant>
        <vt:i4>1835056</vt:i4>
      </vt:variant>
      <vt:variant>
        <vt:i4>194</vt:i4>
      </vt:variant>
      <vt:variant>
        <vt:i4>0</vt:i4>
      </vt:variant>
      <vt:variant>
        <vt:i4>5</vt:i4>
      </vt:variant>
      <vt:variant>
        <vt:lpwstr/>
      </vt:variant>
      <vt:variant>
        <vt:lpwstr>_Toc130110095</vt:lpwstr>
      </vt:variant>
      <vt:variant>
        <vt:i4>1507376</vt:i4>
      </vt:variant>
      <vt:variant>
        <vt:i4>185</vt:i4>
      </vt:variant>
      <vt:variant>
        <vt:i4>0</vt:i4>
      </vt:variant>
      <vt:variant>
        <vt:i4>5</vt:i4>
      </vt:variant>
      <vt:variant>
        <vt:lpwstr/>
      </vt:variant>
      <vt:variant>
        <vt:lpwstr>_Toc130110025</vt:lpwstr>
      </vt:variant>
      <vt:variant>
        <vt:i4>1507376</vt:i4>
      </vt:variant>
      <vt:variant>
        <vt:i4>179</vt:i4>
      </vt:variant>
      <vt:variant>
        <vt:i4>0</vt:i4>
      </vt:variant>
      <vt:variant>
        <vt:i4>5</vt:i4>
      </vt:variant>
      <vt:variant>
        <vt:lpwstr/>
      </vt:variant>
      <vt:variant>
        <vt:lpwstr>_Toc130110024</vt:lpwstr>
      </vt:variant>
      <vt:variant>
        <vt:i4>1507376</vt:i4>
      </vt:variant>
      <vt:variant>
        <vt:i4>173</vt:i4>
      </vt:variant>
      <vt:variant>
        <vt:i4>0</vt:i4>
      </vt:variant>
      <vt:variant>
        <vt:i4>5</vt:i4>
      </vt:variant>
      <vt:variant>
        <vt:lpwstr/>
      </vt:variant>
      <vt:variant>
        <vt:lpwstr>_Toc130110023</vt:lpwstr>
      </vt:variant>
      <vt:variant>
        <vt:i4>1507376</vt:i4>
      </vt:variant>
      <vt:variant>
        <vt:i4>167</vt:i4>
      </vt:variant>
      <vt:variant>
        <vt:i4>0</vt:i4>
      </vt:variant>
      <vt:variant>
        <vt:i4>5</vt:i4>
      </vt:variant>
      <vt:variant>
        <vt:lpwstr/>
      </vt:variant>
      <vt:variant>
        <vt:lpwstr>_Toc130110022</vt:lpwstr>
      </vt:variant>
      <vt:variant>
        <vt:i4>1507376</vt:i4>
      </vt:variant>
      <vt:variant>
        <vt:i4>161</vt:i4>
      </vt:variant>
      <vt:variant>
        <vt:i4>0</vt:i4>
      </vt:variant>
      <vt:variant>
        <vt:i4>5</vt:i4>
      </vt:variant>
      <vt:variant>
        <vt:lpwstr/>
      </vt:variant>
      <vt:variant>
        <vt:lpwstr>_Toc130110021</vt:lpwstr>
      </vt:variant>
      <vt:variant>
        <vt:i4>1507376</vt:i4>
      </vt:variant>
      <vt:variant>
        <vt:i4>152</vt:i4>
      </vt:variant>
      <vt:variant>
        <vt:i4>0</vt:i4>
      </vt:variant>
      <vt:variant>
        <vt:i4>5</vt:i4>
      </vt:variant>
      <vt:variant>
        <vt:lpwstr/>
      </vt:variant>
      <vt:variant>
        <vt:lpwstr>_Toc130110020</vt:lpwstr>
      </vt:variant>
      <vt:variant>
        <vt:i4>1310768</vt:i4>
      </vt:variant>
      <vt:variant>
        <vt:i4>146</vt:i4>
      </vt:variant>
      <vt:variant>
        <vt:i4>0</vt:i4>
      </vt:variant>
      <vt:variant>
        <vt:i4>5</vt:i4>
      </vt:variant>
      <vt:variant>
        <vt:lpwstr/>
      </vt:variant>
      <vt:variant>
        <vt:lpwstr>_Toc130110019</vt:lpwstr>
      </vt:variant>
      <vt:variant>
        <vt:i4>1310768</vt:i4>
      </vt:variant>
      <vt:variant>
        <vt:i4>140</vt:i4>
      </vt:variant>
      <vt:variant>
        <vt:i4>0</vt:i4>
      </vt:variant>
      <vt:variant>
        <vt:i4>5</vt:i4>
      </vt:variant>
      <vt:variant>
        <vt:lpwstr/>
      </vt:variant>
      <vt:variant>
        <vt:lpwstr>_Toc130110018</vt:lpwstr>
      </vt:variant>
      <vt:variant>
        <vt:i4>1310768</vt:i4>
      </vt:variant>
      <vt:variant>
        <vt:i4>134</vt:i4>
      </vt:variant>
      <vt:variant>
        <vt:i4>0</vt:i4>
      </vt:variant>
      <vt:variant>
        <vt:i4>5</vt:i4>
      </vt:variant>
      <vt:variant>
        <vt:lpwstr/>
      </vt:variant>
      <vt:variant>
        <vt:lpwstr>_Toc130110017</vt:lpwstr>
      </vt:variant>
      <vt:variant>
        <vt:i4>1310768</vt:i4>
      </vt:variant>
      <vt:variant>
        <vt:i4>128</vt:i4>
      </vt:variant>
      <vt:variant>
        <vt:i4>0</vt:i4>
      </vt:variant>
      <vt:variant>
        <vt:i4>5</vt:i4>
      </vt:variant>
      <vt:variant>
        <vt:lpwstr/>
      </vt:variant>
      <vt:variant>
        <vt:lpwstr>_Toc130110016</vt:lpwstr>
      </vt:variant>
      <vt:variant>
        <vt:i4>1310768</vt:i4>
      </vt:variant>
      <vt:variant>
        <vt:i4>122</vt:i4>
      </vt:variant>
      <vt:variant>
        <vt:i4>0</vt:i4>
      </vt:variant>
      <vt:variant>
        <vt:i4>5</vt:i4>
      </vt:variant>
      <vt:variant>
        <vt:lpwstr/>
      </vt:variant>
      <vt:variant>
        <vt:lpwstr>_Toc130110015</vt:lpwstr>
      </vt:variant>
      <vt:variant>
        <vt:i4>1310768</vt:i4>
      </vt:variant>
      <vt:variant>
        <vt:i4>116</vt:i4>
      </vt:variant>
      <vt:variant>
        <vt:i4>0</vt:i4>
      </vt:variant>
      <vt:variant>
        <vt:i4>5</vt:i4>
      </vt:variant>
      <vt:variant>
        <vt:lpwstr/>
      </vt:variant>
      <vt:variant>
        <vt:lpwstr>_Toc130110014</vt:lpwstr>
      </vt:variant>
      <vt:variant>
        <vt:i4>1310768</vt:i4>
      </vt:variant>
      <vt:variant>
        <vt:i4>110</vt:i4>
      </vt:variant>
      <vt:variant>
        <vt:i4>0</vt:i4>
      </vt:variant>
      <vt:variant>
        <vt:i4>5</vt:i4>
      </vt:variant>
      <vt:variant>
        <vt:lpwstr/>
      </vt:variant>
      <vt:variant>
        <vt:lpwstr>_Toc130110013</vt:lpwstr>
      </vt:variant>
      <vt:variant>
        <vt:i4>1310768</vt:i4>
      </vt:variant>
      <vt:variant>
        <vt:i4>104</vt:i4>
      </vt:variant>
      <vt:variant>
        <vt:i4>0</vt:i4>
      </vt:variant>
      <vt:variant>
        <vt:i4>5</vt:i4>
      </vt:variant>
      <vt:variant>
        <vt:lpwstr/>
      </vt:variant>
      <vt:variant>
        <vt:lpwstr>_Toc130110012</vt:lpwstr>
      </vt:variant>
      <vt:variant>
        <vt:i4>1310768</vt:i4>
      </vt:variant>
      <vt:variant>
        <vt:i4>98</vt:i4>
      </vt:variant>
      <vt:variant>
        <vt:i4>0</vt:i4>
      </vt:variant>
      <vt:variant>
        <vt:i4>5</vt:i4>
      </vt:variant>
      <vt:variant>
        <vt:lpwstr/>
      </vt:variant>
      <vt:variant>
        <vt:lpwstr>_Toc130110011</vt:lpwstr>
      </vt:variant>
      <vt:variant>
        <vt:i4>1310768</vt:i4>
      </vt:variant>
      <vt:variant>
        <vt:i4>92</vt:i4>
      </vt:variant>
      <vt:variant>
        <vt:i4>0</vt:i4>
      </vt:variant>
      <vt:variant>
        <vt:i4>5</vt:i4>
      </vt:variant>
      <vt:variant>
        <vt:lpwstr/>
      </vt:variant>
      <vt:variant>
        <vt:lpwstr>_Toc130110010</vt:lpwstr>
      </vt:variant>
      <vt:variant>
        <vt:i4>1376304</vt:i4>
      </vt:variant>
      <vt:variant>
        <vt:i4>86</vt:i4>
      </vt:variant>
      <vt:variant>
        <vt:i4>0</vt:i4>
      </vt:variant>
      <vt:variant>
        <vt:i4>5</vt:i4>
      </vt:variant>
      <vt:variant>
        <vt:lpwstr/>
      </vt:variant>
      <vt:variant>
        <vt:lpwstr>_Toc130110009</vt:lpwstr>
      </vt:variant>
      <vt:variant>
        <vt:i4>1376304</vt:i4>
      </vt:variant>
      <vt:variant>
        <vt:i4>80</vt:i4>
      </vt:variant>
      <vt:variant>
        <vt:i4>0</vt:i4>
      </vt:variant>
      <vt:variant>
        <vt:i4>5</vt:i4>
      </vt:variant>
      <vt:variant>
        <vt:lpwstr/>
      </vt:variant>
      <vt:variant>
        <vt:lpwstr>_Toc130110008</vt:lpwstr>
      </vt:variant>
      <vt:variant>
        <vt:i4>1376304</vt:i4>
      </vt:variant>
      <vt:variant>
        <vt:i4>74</vt:i4>
      </vt:variant>
      <vt:variant>
        <vt:i4>0</vt:i4>
      </vt:variant>
      <vt:variant>
        <vt:i4>5</vt:i4>
      </vt:variant>
      <vt:variant>
        <vt:lpwstr/>
      </vt:variant>
      <vt:variant>
        <vt:lpwstr>_Toc130110007</vt:lpwstr>
      </vt:variant>
      <vt:variant>
        <vt:i4>1376304</vt:i4>
      </vt:variant>
      <vt:variant>
        <vt:i4>68</vt:i4>
      </vt:variant>
      <vt:variant>
        <vt:i4>0</vt:i4>
      </vt:variant>
      <vt:variant>
        <vt:i4>5</vt:i4>
      </vt:variant>
      <vt:variant>
        <vt:lpwstr/>
      </vt:variant>
      <vt:variant>
        <vt:lpwstr>_Toc130110006</vt:lpwstr>
      </vt:variant>
      <vt:variant>
        <vt:i4>1376304</vt:i4>
      </vt:variant>
      <vt:variant>
        <vt:i4>62</vt:i4>
      </vt:variant>
      <vt:variant>
        <vt:i4>0</vt:i4>
      </vt:variant>
      <vt:variant>
        <vt:i4>5</vt:i4>
      </vt:variant>
      <vt:variant>
        <vt:lpwstr/>
      </vt:variant>
      <vt:variant>
        <vt:lpwstr>_Toc130110005</vt:lpwstr>
      </vt:variant>
      <vt:variant>
        <vt:i4>1376304</vt:i4>
      </vt:variant>
      <vt:variant>
        <vt:i4>56</vt:i4>
      </vt:variant>
      <vt:variant>
        <vt:i4>0</vt:i4>
      </vt:variant>
      <vt:variant>
        <vt:i4>5</vt:i4>
      </vt:variant>
      <vt:variant>
        <vt:lpwstr/>
      </vt:variant>
      <vt:variant>
        <vt:lpwstr>_Toc130110004</vt:lpwstr>
      </vt:variant>
      <vt:variant>
        <vt:i4>1376304</vt:i4>
      </vt:variant>
      <vt:variant>
        <vt:i4>50</vt:i4>
      </vt:variant>
      <vt:variant>
        <vt:i4>0</vt:i4>
      </vt:variant>
      <vt:variant>
        <vt:i4>5</vt:i4>
      </vt:variant>
      <vt:variant>
        <vt:lpwstr/>
      </vt:variant>
      <vt:variant>
        <vt:lpwstr>_Toc130110003</vt:lpwstr>
      </vt:variant>
      <vt:variant>
        <vt:i4>1376304</vt:i4>
      </vt:variant>
      <vt:variant>
        <vt:i4>44</vt:i4>
      </vt:variant>
      <vt:variant>
        <vt:i4>0</vt:i4>
      </vt:variant>
      <vt:variant>
        <vt:i4>5</vt:i4>
      </vt:variant>
      <vt:variant>
        <vt:lpwstr/>
      </vt:variant>
      <vt:variant>
        <vt:lpwstr>_Toc130110002</vt:lpwstr>
      </vt:variant>
      <vt:variant>
        <vt:i4>1376304</vt:i4>
      </vt:variant>
      <vt:variant>
        <vt:i4>38</vt:i4>
      </vt:variant>
      <vt:variant>
        <vt:i4>0</vt:i4>
      </vt:variant>
      <vt:variant>
        <vt:i4>5</vt:i4>
      </vt:variant>
      <vt:variant>
        <vt:lpwstr/>
      </vt:variant>
      <vt:variant>
        <vt:lpwstr>_Toc130110001</vt:lpwstr>
      </vt:variant>
      <vt:variant>
        <vt:i4>1376304</vt:i4>
      </vt:variant>
      <vt:variant>
        <vt:i4>32</vt:i4>
      </vt:variant>
      <vt:variant>
        <vt:i4>0</vt:i4>
      </vt:variant>
      <vt:variant>
        <vt:i4>5</vt:i4>
      </vt:variant>
      <vt:variant>
        <vt:lpwstr/>
      </vt:variant>
      <vt:variant>
        <vt:lpwstr>_Toc130110000</vt:lpwstr>
      </vt:variant>
      <vt:variant>
        <vt:i4>1376312</vt:i4>
      </vt:variant>
      <vt:variant>
        <vt:i4>26</vt:i4>
      </vt:variant>
      <vt:variant>
        <vt:i4>0</vt:i4>
      </vt:variant>
      <vt:variant>
        <vt:i4>5</vt:i4>
      </vt:variant>
      <vt:variant>
        <vt:lpwstr/>
      </vt:variant>
      <vt:variant>
        <vt:lpwstr>_Toc130109999</vt:lpwstr>
      </vt:variant>
      <vt:variant>
        <vt:i4>1376312</vt:i4>
      </vt:variant>
      <vt:variant>
        <vt:i4>20</vt:i4>
      </vt:variant>
      <vt:variant>
        <vt:i4>0</vt:i4>
      </vt:variant>
      <vt:variant>
        <vt:i4>5</vt:i4>
      </vt:variant>
      <vt:variant>
        <vt:lpwstr/>
      </vt:variant>
      <vt:variant>
        <vt:lpwstr>_Toc130109998</vt:lpwstr>
      </vt:variant>
      <vt:variant>
        <vt:i4>1376312</vt:i4>
      </vt:variant>
      <vt:variant>
        <vt:i4>14</vt:i4>
      </vt:variant>
      <vt:variant>
        <vt:i4>0</vt:i4>
      </vt:variant>
      <vt:variant>
        <vt:i4>5</vt:i4>
      </vt:variant>
      <vt:variant>
        <vt:lpwstr/>
      </vt:variant>
      <vt:variant>
        <vt:lpwstr>_Toc130109997</vt:lpwstr>
      </vt:variant>
      <vt:variant>
        <vt:i4>1376312</vt:i4>
      </vt:variant>
      <vt:variant>
        <vt:i4>8</vt:i4>
      </vt:variant>
      <vt:variant>
        <vt:i4>0</vt:i4>
      </vt:variant>
      <vt:variant>
        <vt:i4>5</vt:i4>
      </vt:variant>
      <vt:variant>
        <vt:lpwstr/>
      </vt:variant>
      <vt:variant>
        <vt:lpwstr>_Toc130109996</vt:lpwstr>
      </vt:variant>
      <vt:variant>
        <vt:i4>1376312</vt:i4>
      </vt:variant>
      <vt:variant>
        <vt:i4>2</vt:i4>
      </vt:variant>
      <vt:variant>
        <vt:i4>0</vt:i4>
      </vt:variant>
      <vt:variant>
        <vt:i4>5</vt:i4>
      </vt:variant>
      <vt:variant>
        <vt:lpwstr/>
      </vt:variant>
      <vt:variant>
        <vt:lpwstr>_Toc130109995</vt:lpwstr>
      </vt:variant>
      <vt:variant>
        <vt:i4>2818103</vt:i4>
      </vt:variant>
      <vt:variant>
        <vt:i4>0</vt:i4>
      </vt:variant>
      <vt:variant>
        <vt:i4>0</vt:i4>
      </vt:variant>
      <vt:variant>
        <vt:i4>5</vt:i4>
      </vt:variant>
      <vt:variant>
        <vt:lpwstr>http://www.ust.is/Natturuvernd/Natturuminjaskra/nr/297</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Umsókn um aflaheimildir til áframeldis á þorski</dc:title>
  <dc:subject/>
  <dc:creator>Þórarinn Ólafsson</dc:creator>
  <cp:keywords/>
  <dc:description/>
  <cp:lastModifiedBy>Sverrir Valdemarsson</cp:lastModifiedBy>
  <cp:revision>2</cp:revision>
  <cp:lastPrinted>2019-04-30T12:12:00Z</cp:lastPrinted>
  <dcterms:created xsi:type="dcterms:W3CDTF">2022-08-10T14:07:00Z</dcterms:created>
  <dcterms:modified xsi:type="dcterms:W3CDTF">2022-08-10T14:07:00Z</dcterms:modified>
</cp:coreProperties>
</file>