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4BF" w:rsidRPr="0089766F" w:rsidRDefault="001004BF" w:rsidP="001004BF">
      <w:pPr>
        <w:pStyle w:val="Title"/>
        <w:rPr>
          <w:sz w:val="40"/>
        </w:rPr>
      </w:pPr>
      <w:bookmarkStart w:id="0" w:name="_GoBack"/>
      <w:bookmarkEnd w:id="0"/>
      <w:r w:rsidRPr="0089766F">
        <w:rPr>
          <w:sz w:val="40"/>
        </w:rPr>
        <w:t>EFTIRLITSSKÝRSLA</w:t>
      </w:r>
    </w:p>
    <w:p w:rsidR="001004BF" w:rsidRPr="004A0AB0" w:rsidRDefault="005B2BE2" w:rsidP="001004BF">
      <w:pPr>
        <w:pStyle w:val="Heading2"/>
        <w:rPr>
          <w:i/>
          <w:sz w:val="20"/>
          <w:szCs w:val="20"/>
        </w:rPr>
      </w:pPr>
      <w:r>
        <w:rPr>
          <w:b w:val="0"/>
          <w:i/>
        </w:rPr>
        <w:t>Reykjadalur</w:t>
      </w:r>
    </w:p>
    <w:p w:rsidR="002A153D" w:rsidRPr="007A6C0B" w:rsidRDefault="003B1B03" w:rsidP="002A153D">
      <w:pPr>
        <w:spacing w:line="480" w:lineRule="auto"/>
        <w:rPr>
          <w:b/>
          <w:sz w:val="18"/>
          <w:szCs w:val="18"/>
          <w:highlight w:val="yellow"/>
        </w:rPr>
        <w:sectPr w:rsidR="002A153D" w:rsidRPr="007A6C0B" w:rsidSect="00ED016C">
          <w:headerReference w:type="default" r:id="rId11"/>
          <w:footerReference w:type="default" r:id="rId12"/>
          <w:pgSz w:w="11906" w:h="16838"/>
          <w:pgMar w:top="1417" w:right="1417" w:bottom="1417" w:left="1417" w:header="708" w:footer="708" w:gutter="0"/>
          <w:cols w:space="708"/>
          <w:docGrid w:linePitch="360"/>
        </w:sectPr>
      </w:pPr>
      <w:r>
        <w:rPr>
          <w:b/>
          <w:bCs/>
          <w:highlight w:val="yellow"/>
        </w:rPr>
        <w:pict>
          <v:rect id="_x0000_i1025" style="width:0;height:1.5pt" o:hralign="center" o:hrstd="t" o:hr="t" fillcolor="#aca899" stroked="f"/>
        </w:pict>
      </w:r>
    </w:p>
    <w:p w:rsidR="005D163E" w:rsidRPr="00293AAE" w:rsidRDefault="005D163E" w:rsidP="00E03B7A">
      <w:pPr>
        <w:tabs>
          <w:tab w:val="left" w:pos="1276"/>
        </w:tabs>
        <w:spacing w:after="120"/>
        <w:rPr>
          <w:szCs w:val="20"/>
          <w:lang w:val="sv-SE"/>
        </w:rPr>
      </w:pPr>
      <w:r w:rsidRPr="00BF2C09">
        <w:rPr>
          <w:b/>
          <w:szCs w:val="20"/>
          <w:lang w:val="sv-SE"/>
        </w:rPr>
        <w:t>Dagsetning</w:t>
      </w:r>
      <w:r w:rsidR="00293AAE" w:rsidRPr="00BF2C09">
        <w:rPr>
          <w:b/>
          <w:szCs w:val="20"/>
          <w:lang w:val="sv-SE"/>
        </w:rPr>
        <w:t xml:space="preserve">: </w:t>
      </w:r>
      <w:r w:rsidR="00E03B7A" w:rsidRPr="00BF2C09">
        <w:rPr>
          <w:szCs w:val="20"/>
          <w:lang w:val="sv-SE"/>
        </w:rPr>
        <w:t>i.e.</w:t>
      </w:r>
      <w:r w:rsidR="00BF2C09" w:rsidRPr="00BF2C09">
        <w:rPr>
          <w:b/>
          <w:szCs w:val="20"/>
          <w:lang w:val="sv-SE"/>
        </w:rPr>
        <w:t>4/5</w:t>
      </w:r>
      <w:r w:rsidR="00EF36C9" w:rsidRPr="00BF2C09">
        <w:rPr>
          <w:b/>
          <w:szCs w:val="20"/>
          <w:lang w:val="sv-SE"/>
        </w:rPr>
        <w:t>/2018</w:t>
      </w:r>
    </w:p>
    <w:p w:rsidR="00293AAE" w:rsidRPr="007A6C0B" w:rsidRDefault="00293AAE" w:rsidP="00E03B7A">
      <w:pPr>
        <w:tabs>
          <w:tab w:val="left" w:pos="1843"/>
        </w:tabs>
        <w:spacing w:after="120"/>
        <w:rPr>
          <w:szCs w:val="20"/>
          <w:lang w:val="sv-SE"/>
        </w:rPr>
      </w:pPr>
      <w:r w:rsidRPr="00293AAE">
        <w:rPr>
          <w:b/>
          <w:szCs w:val="20"/>
          <w:lang w:val="sv-SE"/>
        </w:rPr>
        <w:t xml:space="preserve">Fulltrúi UST: </w:t>
      </w:r>
      <w:r w:rsidR="002E4131">
        <w:rPr>
          <w:b/>
          <w:szCs w:val="20"/>
          <w:lang w:val="sv-SE"/>
        </w:rPr>
        <w:t>Arnaldur Bj</w:t>
      </w:r>
      <w:r w:rsidR="002E4131" w:rsidRPr="007A6C0B">
        <w:rPr>
          <w:b/>
          <w:szCs w:val="20"/>
          <w:lang w:val="sv-SE"/>
        </w:rPr>
        <w:t>örnsson</w:t>
      </w:r>
    </w:p>
    <w:p w:rsidR="00E03B7A" w:rsidRPr="00417E28" w:rsidRDefault="00293AAE" w:rsidP="00E03B7A">
      <w:pPr>
        <w:tabs>
          <w:tab w:val="left" w:pos="1843"/>
        </w:tabs>
        <w:spacing w:after="120"/>
        <w:rPr>
          <w:szCs w:val="20"/>
          <w:lang w:val="sv-SE"/>
        </w:rPr>
      </w:pPr>
      <w:r w:rsidRPr="00293AAE">
        <w:rPr>
          <w:b/>
          <w:szCs w:val="20"/>
          <w:lang w:val="sv-SE"/>
        </w:rPr>
        <w:t>Tegund eftirlits</w:t>
      </w:r>
      <w:r w:rsidR="00E03B7A">
        <w:rPr>
          <w:b/>
          <w:szCs w:val="20"/>
          <w:lang w:val="sv-SE"/>
        </w:rPr>
        <w:t>:</w:t>
      </w:r>
    </w:p>
    <w:p w:rsidR="00417E28" w:rsidRDefault="00417E28" w:rsidP="00264E0B">
      <w:pPr>
        <w:tabs>
          <w:tab w:val="left" w:pos="1843"/>
        </w:tabs>
        <w:spacing w:after="120"/>
        <w:ind w:left="709"/>
        <w:jc w:val="both"/>
        <w:rPr>
          <w:b/>
          <w:szCs w:val="20"/>
          <w:lang w:val="sv-SE"/>
        </w:rPr>
        <w:sectPr w:rsidR="00417E28" w:rsidSect="00E42EA6">
          <w:type w:val="continuous"/>
          <w:pgSz w:w="11906" w:h="16838"/>
          <w:pgMar w:top="1417" w:right="1417" w:bottom="1417" w:left="1417" w:header="708" w:footer="708" w:gutter="0"/>
          <w:cols w:space="708"/>
          <w:docGrid w:linePitch="360"/>
        </w:sectPr>
      </w:pPr>
    </w:p>
    <w:p w:rsidR="00264E0B" w:rsidRPr="00417E28" w:rsidRDefault="00A033EF" w:rsidP="00264E0B">
      <w:pPr>
        <w:tabs>
          <w:tab w:val="left" w:pos="1843"/>
        </w:tabs>
        <w:spacing w:after="120"/>
        <w:ind w:left="709"/>
        <w:jc w:val="both"/>
        <w:rPr>
          <w:b/>
          <w:szCs w:val="20"/>
          <w:lang w:val="sv-SE"/>
        </w:rPr>
      </w:pPr>
      <w:r>
        <w:rPr>
          <w:b/>
          <w:szCs w:val="20"/>
          <w:lang w:val="sv-SE"/>
        </w:rPr>
        <w:t xml:space="preserve">   </w:t>
      </w:r>
      <w:r w:rsidR="00264E0B" w:rsidRPr="00417E28">
        <w:rPr>
          <w:b/>
          <w:szCs w:val="20"/>
          <w:lang w:val="sv-SE"/>
        </w:rPr>
        <w:t>Vegna framkvæmdar</w:t>
      </w:r>
    </w:p>
    <w:p w:rsidR="00E03B7A" w:rsidRDefault="00A033EF" w:rsidP="00264E0B">
      <w:pPr>
        <w:tabs>
          <w:tab w:val="left" w:pos="1843"/>
        </w:tabs>
        <w:spacing w:after="120"/>
        <w:ind w:left="709"/>
        <w:jc w:val="both"/>
        <w:rPr>
          <w:b/>
          <w:szCs w:val="20"/>
          <w:lang w:val="sv-SE"/>
        </w:rPr>
      </w:pPr>
      <w:r>
        <w:rPr>
          <w:b/>
          <w:szCs w:val="20"/>
          <w:lang w:val="sv-SE"/>
        </w:rPr>
        <w:t xml:space="preserve">   </w:t>
      </w:r>
      <w:r w:rsidR="00293AAE" w:rsidRPr="00417E28">
        <w:rPr>
          <w:b/>
          <w:szCs w:val="20"/>
          <w:lang w:val="sv-SE"/>
        </w:rPr>
        <w:t xml:space="preserve">Vegna reksturs, </w:t>
      </w:r>
    </w:p>
    <w:p w:rsidR="00417E28" w:rsidRDefault="00A033EF" w:rsidP="00264E0B">
      <w:pPr>
        <w:tabs>
          <w:tab w:val="left" w:pos="1843"/>
        </w:tabs>
        <w:spacing w:after="120"/>
        <w:ind w:left="709"/>
        <w:jc w:val="both"/>
        <w:rPr>
          <w:b/>
          <w:szCs w:val="20"/>
          <w:lang w:val="sv-SE"/>
        </w:rPr>
      </w:pPr>
      <w:r>
        <w:rPr>
          <w:b/>
          <w:szCs w:val="20"/>
          <w:lang w:val="sv-SE"/>
        </w:rPr>
        <w:t xml:space="preserve">   </w:t>
      </w:r>
      <w:r w:rsidR="00417E28">
        <w:rPr>
          <w:b/>
          <w:szCs w:val="20"/>
          <w:lang w:val="sv-SE"/>
        </w:rPr>
        <w:t>Vegna myndartöku</w:t>
      </w:r>
      <w:r w:rsidR="005B2BE2">
        <w:rPr>
          <w:b/>
          <w:szCs w:val="20"/>
          <w:lang w:val="sv-SE"/>
        </w:rPr>
        <w:t xml:space="preserve"> </w:t>
      </w:r>
    </w:p>
    <w:p w:rsidR="00A033EF" w:rsidRDefault="00A033EF" w:rsidP="00264E0B">
      <w:pPr>
        <w:tabs>
          <w:tab w:val="left" w:pos="1843"/>
        </w:tabs>
        <w:spacing w:after="120"/>
        <w:ind w:left="709"/>
        <w:jc w:val="both"/>
        <w:rPr>
          <w:b/>
          <w:szCs w:val="20"/>
          <w:lang w:val="sv-SE"/>
        </w:rPr>
      </w:pPr>
      <w:r>
        <w:rPr>
          <w:b/>
          <w:szCs w:val="20"/>
          <w:lang w:val="sv-SE"/>
        </w:rPr>
        <w:t xml:space="preserve">X </w:t>
      </w:r>
      <w:r w:rsidR="00585E57">
        <w:rPr>
          <w:b/>
          <w:szCs w:val="20"/>
          <w:lang w:val="sv-SE"/>
        </w:rPr>
        <w:t>Ástands skoðun á l</w:t>
      </w:r>
      <w:r w:rsidR="00056929">
        <w:rPr>
          <w:b/>
          <w:szCs w:val="20"/>
          <w:lang w:val="sv-SE"/>
        </w:rPr>
        <w:t>okuðu svæði</w:t>
      </w:r>
      <w:r>
        <w:rPr>
          <w:b/>
          <w:szCs w:val="20"/>
          <w:lang w:val="sv-SE"/>
        </w:rPr>
        <w:t xml:space="preserve"> </w:t>
      </w:r>
    </w:p>
    <w:p w:rsidR="00417E28" w:rsidRPr="00417E28" w:rsidRDefault="00417E28" w:rsidP="00264E0B">
      <w:pPr>
        <w:tabs>
          <w:tab w:val="left" w:pos="1843"/>
        </w:tabs>
        <w:spacing w:after="120"/>
        <w:ind w:left="709"/>
        <w:jc w:val="both"/>
        <w:rPr>
          <w:b/>
          <w:szCs w:val="20"/>
          <w:lang w:val="sv-SE"/>
        </w:rPr>
      </w:pPr>
      <w:r>
        <w:rPr>
          <w:b/>
          <w:szCs w:val="20"/>
          <w:lang w:val="sv-SE"/>
        </w:rPr>
        <w:t>Vegna rannsókna</w:t>
      </w:r>
    </w:p>
    <w:p w:rsidR="00417E28" w:rsidRDefault="00293AAE" w:rsidP="00EF36C9">
      <w:pPr>
        <w:tabs>
          <w:tab w:val="left" w:pos="1843"/>
        </w:tabs>
        <w:spacing w:after="120"/>
        <w:ind w:left="709"/>
        <w:jc w:val="both"/>
        <w:rPr>
          <w:b/>
          <w:szCs w:val="20"/>
          <w:lang w:val="sv-SE"/>
        </w:rPr>
      </w:pPr>
      <w:r w:rsidRPr="0086418E">
        <w:rPr>
          <w:b/>
          <w:szCs w:val="20"/>
          <w:lang w:val="sv-SE"/>
        </w:rPr>
        <w:t>Vegna ábending</w:t>
      </w:r>
      <w:r w:rsidR="006B30F5" w:rsidRPr="0086418E">
        <w:rPr>
          <w:b/>
          <w:szCs w:val="20"/>
          <w:lang w:val="sv-SE"/>
        </w:rPr>
        <w:t>ar</w:t>
      </w:r>
      <w:r w:rsidRPr="0086418E">
        <w:rPr>
          <w:b/>
          <w:szCs w:val="20"/>
          <w:lang w:val="sv-SE"/>
        </w:rPr>
        <w:t xml:space="preserve"> um</w:t>
      </w:r>
      <w:r w:rsidR="00A033EF">
        <w:rPr>
          <w:b/>
          <w:szCs w:val="20"/>
          <w:lang w:val="sv-SE"/>
        </w:rPr>
        <w:t xml:space="preserve"> meint brot á náttúruverndalögum</w:t>
      </w:r>
    </w:p>
    <w:p w:rsidR="00A033EF" w:rsidRDefault="00A033EF" w:rsidP="00A033EF">
      <w:pPr>
        <w:tabs>
          <w:tab w:val="left" w:pos="1843"/>
        </w:tabs>
        <w:spacing w:after="120"/>
        <w:jc w:val="both"/>
        <w:rPr>
          <w:b/>
          <w:szCs w:val="20"/>
          <w:lang w:val="sv-SE"/>
        </w:rPr>
        <w:sectPr w:rsidR="00A033EF" w:rsidSect="00417E28">
          <w:type w:val="continuous"/>
          <w:pgSz w:w="11906" w:h="16838"/>
          <w:pgMar w:top="1417" w:right="1417" w:bottom="1417" w:left="1417" w:header="708" w:footer="708" w:gutter="0"/>
          <w:cols w:num="2" w:space="708"/>
          <w:docGrid w:linePitch="360"/>
        </w:sectPr>
      </w:pPr>
    </w:p>
    <w:p w:rsidR="00417E28" w:rsidRDefault="00417E28" w:rsidP="00E03B7A">
      <w:pPr>
        <w:tabs>
          <w:tab w:val="left" w:pos="1276"/>
        </w:tabs>
        <w:spacing w:after="120"/>
        <w:rPr>
          <w:b/>
          <w:szCs w:val="20"/>
          <w:lang w:val="sv-SE"/>
        </w:rPr>
      </w:pPr>
    </w:p>
    <w:p w:rsidR="00293AAE" w:rsidRPr="00293AAE" w:rsidRDefault="00293AAE" w:rsidP="00E03B7A">
      <w:pPr>
        <w:tabs>
          <w:tab w:val="left" w:pos="1276"/>
        </w:tabs>
        <w:spacing w:after="120"/>
        <w:rPr>
          <w:szCs w:val="20"/>
          <w:lang w:val="sv-SE"/>
        </w:rPr>
      </w:pPr>
      <w:r w:rsidRPr="00293AAE">
        <w:rPr>
          <w:b/>
          <w:szCs w:val="20"/>
          <w:lang w:val="sv-SE"/>
        </w:rPr>
        <w:t>Fyrirtæki / Aðili</w:t>
      </w:r>
      <w:r>
        <w:rPr>
          <w:b/>
          <w:szCs w:val="20"/>
          <w:lang w:val="sv-SE"/>
        </w:rPr>
        <w:t xml:space="preserve"> / Gerandi</w:t>
      </w:r>
      <w:r w:rsidRPr="00293AAE">
        <w:rPr>
          <w:b/>
          <w:szCs w:val="20"/>
          <w:lang w:val="sv-SE"/>
        </w:rPr>
        <w:t xml:space="preserve">: </w:t>
      </w:r>
      <w:r w:rsidR="00455557">
        <w:rPr>
          <w:b/>
          <w:szCs w:val="20"/>
          <w:lang w:val="sv-SE"/>
        </w:rPr>
        <w:t>Göngustígur um Reykjadal</w:t>
      </w:r>
    </w:p>
    <w:p w:rsidR="00293AAE" w:rsidRPr="00F30E26" w:rsidRDefault="00293AAE" w:rsidP="00E03B7A">
      <w:pPr>
        <w:tabs>
          <w:tab w:val="left" w:pos="1276"/>
        </w:tabs>
        <w:spacing w:after="120"/>
        <w:rPr>
          <w:rFonts w:ascii="Times New Roman" w:hAnsi="Times New Roman" w:cs="Times New Roman"/>
          <w:sz w:val="24"/>
          <w:szCs w:val="24"/>
          <w:lang w:val="sv-SE"/>
        </w:rPr>
      </w:pPr>
      <w:r w:rsidRPr="00293AAE">
        <w:rPr>
          <w:b/>
          <w:szCs w:val="20"/>
          <w:lang w:val="sv-SE"/>
        </w:rPr>
        <w:t>Starfsemi</w:t>
      </w:r>
      <w:r w:rsidRPr="00F30E26">
        <w:rPr>
          <w:rFonts w:ascii="Times New Roman" w:hAnsi="Times New Roman" w:cs="Times New Roman"/>
          <w:sz w:val="24"/>
          <w:szCs w:val="24"/>
          <w:lang w:val="sv-SE"/>
        </w:rPr>
        <w:t xml:space="preserve">: </w:t>
      </w:r>
      <w:r w:rsidR="00EF36C9" w:rsidRPr="00F30E26">
        <w:rPr>
          <w:rFonts w:ascii="Times New Roman" w:hAnsi="Times New Roman" w:cs="Times New Roman"/>
          <w:sz w:val="24"/>
          <w:szCs w:val="24"/>
          <w:lang w:val="sv-SE"/>
        </w:rPr>
        <w:t xml:space="preserve">Farið var í eftirlit um göngustíg inn með Reykjadal til þess að kanna ástand stígs og gróðurs. </w:t>
      </w:r>
    </w:p>
    <w:p w:rsidR="00E03B7A" w:rsidRDefault="00293AAE" w:rsidP="00E03B7A">
      <w:pPr>
        <w:tabs>
          <w:tab w:val="left" w:pos="1843"/>
        </w:tabs>
        <w:spacing w:after="120"/>
        <w:rPr>
          <w:b/>
          <w:szCs w:val="20"/>
          <w:lang w:val="sv-SE"/>
        </w:rPr>
      </w:pPr>
      <w:r w:rsidRPr="00293AAE">
        <w:rPr>
          <w:b/>
          <w:szCs w:val="20"/>
          <w:lang w:val="sv-SE"/>
        </w:rPr>
        <w:t xml:space="preserve">Málsnúmer leyfis: </w:t>
      </w:r>
    </w:p>
    <w:p w:rsidR="00E03B7A" w:rsidRPr="00293AAE" w:rsidRDefault="00E03B7A" w:rsidP="00E03B7A">
      <w:pPr>
        <w:tabs>
          <w:tab w:val="left" w:pos="1843"/>
        </w:tabs>
        <w:spacing w:after="120"/>
        <w:rPr>
          <w:szCs w:val="20"/>
          <w:lang w:val="sv-SE"/>
        </w:rPr>
      </w:pPr>
      <w:r w:rsidRPr="00293AAE">
        <w:rPr>
          <w:b/>
          <w:szCs w:val="20"/>
          <w:lang w:val="sv-SE"/>
        </w:rPr>
        <w:t>Leyfi, gildir frá</w:t>
      </w:r>
      <w:r>
        <w:rPr>
          <w:b/>
          <w:szCs w:val="20"/>
          <w:lang w:val="sv-SE"/>
        </w:rPr>
        <w:t xml:space="preserve"> </w:t>
      </w:r>
      <w:r w:rsidRPr="00293AAE">
        <w:rPr>
          <w:b/>
          <w:szCs w:val="20"/>
          <w:lang w:val="sv-SE"/>
        </w:rPr>
        <w:t>/</w:t>
      </w:r>
      <w:r>
        <w:rPr>
          <w:b/>
          <w:szCs w:val="20"/>
          <w:lang w:val="sv-SE"/>
        </w:rPr>
        <w:t xml:space="preserve"> </w:t>
      </w:r>
      <w:r w:rsidRPr="00293AAE">
        <w:rPr>
          <w:b/>
          <w:szCs w:val="20"/>
          <w:lang w:val="sv-SE"/>
        </w:rPr>
        <w:t xml:space="preserve">til: </w:t>
      </w:r>
    </w:p>
    <w:p w:rsidR="00293AAE" w:rsidRPr="00293AAE" w:rsidRDefault="006B30F5" w:rsidP="00E03B7A">
      <w:pPr>
        <w:tabs>
          <w:tab w:val="left" w:pos="1276"/>
        </w:tabs>
        <w:spacing w:after="120"/>
        <w:rPr>
          <w:b/>
          <w:szCs w:val="20"/>
          <w:lang w:val="sv-SE"/>
        </w:rPr>
      </w:pPr>
      <w:r>
        <w:rPr>
          <w:b/>
          <w:szCs w:val="20"/>
          <w:lang w:val="sv-SE"/>
        </w:rPr>
        <w:t>Málsnr. ábendingar</w:t>
      </w:r>
      <w:r w:rsidR="00293AAE" w:rsidRPr="00293AAE">
        <w:rPr>
          <w:b/>
          <w:szCs w:val="20"/>
          <w:lang w:val="sv-SE"/>
        </w:rPr>
        <w:t xml:space="preserve">: </w:t>
      </w:r>
    </w:p>
    <w:p w:rsidR="005D163E" w:rsidRDefault="003B1B03" w:rsidP="002A153D">
      <w:pPr>
        <w:rPr>
          <w:b/>
          <w:bCs/>
        </w:rPr>
        <w:sectPr w:rsidR="005D163E" w:rsidSect="00E42EA6">
          <w:type w:val="continuous"/>
          <w:pgSz w:w="11906" w:h="16838"/>
          <w:pgMar w:top="1417" w:right="1417" w:bottom="1417" w:left="1417" w:header="708" w:footer="708" w:gutter="0"/>
          <w:cols w:space="708"/>
          <w:docGrid w:linePitch="360"/>
        </w:sectPr>
      </w:pPr>
      <w:r>
        <w:rPr>
          <w:b/>
          <w:bCs/>
        </w:rPr>
        <w:pict>
          <v:rect id="_x0000_i1026" style="width:0;height:1.5pt" o:hralign="center" o:hrstd="t" o:hr="t" fillcolor="#aca899" stroked="f"/>
        </w:pict>
      </w:r>
    </w:p>
    <w:p w:rsidR="00E03B7A" w:rsidRPr="00A033EF" w:rsidRDefault="00E03B7A" w:rsidP="00E03B7A">
      <w:pPr>
        <w:rPr>
          <w:b/>
          <w:bCs/>
          <w:sz w:val="22"/>
        </w:rPr>
      </w:pPr>
      <w:r w:rsidRPr="00A033EF">
        <w:rPr>
          <w:b/>
          <w:bCs/>
          <w:sz w:val="22"/>
        </w:rPr>
        <w:t>NIÐURSTAÐA EFTIRLITS</w:t>
      </w:r>
    </w:p>
    <w:p w:rsidR="00FA02B3" w:rsidRDefault="00A033EF" w:rsidP="00682123">
      <w:pPr>
        <w:tabs>
          <w:tab w:val="left" w:pos="1276"/>
        </w:tabs>
        <w:spacing w:after="120" w:line="360" w:lineRule="auto"/>
        <w:rPr>
          <w:rFonts w:ascii="Times New Roman" w:hAnsi="Times New Roman" w:cs="Times New Roman"/>
          <w:sz w:val="24"/>
          <w:szCs w:val="24"/>
          <w:lang w:val="is-IS"/>
        </w:rPr>
      </w:pPr>
      <w:r w:rsidRPr="00056929">
        <w:rPr>
          <w:rFonts w:ascii="Times New Roman" w:hAnsi="Times New Roman" w:cs="Times New Roman"/>
          <w:bCs/>
          <w:sz w:val="24"/>
          <w:szCs w:val="24"/>
          <w:lang w:val="is-IS"/>
        </w:rPr>
        <w:t xml:space="preserve">Göngustígurinn inn </w:t>
      </w:r>
      <w:r w:rsidR="00056929">
        <w:rPr>
          <w:rFonts w:ascii="Times New Roman" w:hAnsi="Times New Roman" w:cs="Times New Roman"/>
          <w:bCs/>
          <w:sz w:val="24"/>
          <w:szCs w:val="24"/>
          <w:lang w:val="is-IS"/>
        </w:rPr>
        <w:t xml:space="preserve">í </w:t>
      </w:r>
      <w:r w:rsidRPr="00056929">
        <w:rPr>
          <w:rFonts w:ascii="Times New Roman" w:hAnsi="Times New Roman" w:cs="Times New Roman"/>
          <w:bCs/>
          <w:sz w:val="24"/>
          <w:szCs w:val="24"/>
          <w:lang w:val="is-IS"/>
        </w:rPr>
        <w:t xml:space="preserve">Reykjadal </w:t>
      </w:r>
      <w:r w:rsidR="00056929">
        <w:rPr>
          <w:rFonts w:ascii="Times New Roman" w:hAnsi="Times New Roman" w:cs="Times New Roman"/>
          <w:bCs/>
          <w:sz w:val="24"/>
          <w:szCs w:val="24"/>
          <w:lang w:val="is-IS"/>
        </w:rPr>
        <w:t xml:space="preserve">var lokað vegna aurbleytu og traðks. </w:t>
      </w:r>
      <w:r w:rsidRPr="00056929">
        <w:rPr>
          <w:rFonts w:ascii="Times New Roman" w:hAnsi="Times New Roman" w:cs="Times New Roman"/>
          <w:sz w:val="24"/>
          <w:szCs w:val="24"/>
          <w:lang w:val="is-IS"/>
        </w:rPr>
        <w:t>Stígurinn er malarborinn og uppbyggður langleiðina inn og upp dalinn sem hækk</w:t>
      </w:r>
      <w:r w:rsidR="00DD523C">
        <w:rPr>
          <w:rFonts w:ascii="Times New Roman" w:hAnsi="Times New Roman" w:cs="Times New Roman"/>
          <w:sz w:val="24"/>
          <w:szCs w:val="24"/>
          <w:lang w:val="is-IS"/>
        </w:rPr>
        <w:t xml:space="preserve">ar </w:t>
      </w:r>
      <w:r w:rsidR="002E4131">
        <w:rPr>
          <w:rFonts w:ascii="Times New Roman" w:hAnsi="Times New Roman" w:cs="Times New Roman"/>
          <w:sz w:val="24"/>
          <w:szCs w:val="24"/>
          <w:lang w:val="is-IS"/>
        </w:rPr>
        <w:t>um 200-300 hæðarmetra</w:t>
      </w:r>
      <w:r w:rsidR="00DD523C">
        <w:rPr>
          <w:rFonts w:ascii="Times New Roman" w:hAnsi="Times New Roman" w:cs="Times New Roman"/>
          <w:sz w:val="24"/>
          <w:szCs w:val="24"/>
          <w:lang w:val="is-IS"/>
        </w:rPr>
        <w:t xml:space="preserve"> </w:t>
      </w:r>
      <w:r w:rsidR="00BC0D4F">
        <w:rPr>
          <w:rFonts w:ascii="Times New Roman" w:hAnsi="Times New Roman" w:cs="Times New Roman"/>
          <w:sz w:val="24"/>
          <w:szCs w:val="24"/>
          <w:lang w:val="is-IS"/>
        </w:rPr>
        <w:t>á þessari 3,5</w:t>
      </w:r>
      <w:r w:rsidR="00DD523C">
        <w:rPr>
          <w:rFonts w:ascii="Times New Roman" w:hAnsi="Times New Roman" w:cs="Times New Roman"/>
          <w:sz w:val="24"/>
          <w:szCs w:val="24"/>
          <w:lang w:val="is-IS"/>
        </w:rPr>
        <w:t>km. leið. T</w:t>
      </w:r>
      <w:r w:rsidR="00EF7F17">
        <w:rPr>
          <w:rFonts w:ascii="Times New Roman" w:hAnsi="Times New Roman" w:cs="Times New Roman"/>
          <w:sz w:val="24"/>
          <w:szCs w:val="24"/>
          <w:lang w:val="is-IS"/>
        </w:rPr>
        <w:t xml:space="preserve">ímabundin lokun stígsins </w:t>
      </w:r>
      <w:r w:rsidR="00DD523C">
        <w:rPr>
          <w:rFonts w:ascii="Times New Roman" w:hAnsi="Times New Roman" w:cs="Times New Roman"/>
          <w:sz w:val="24"/>
          <w:szCs w:val="24"/>
          <w:lang w:val="is-IS"/>
        </w:rPr>
        <w:t xml:space="preserve">hefur </w:t>
      </w:r>
      <w:r w:rsidR="00EF7F17">
        <w:rPr>
          <w:rFonts w:ascii="Times New Roman" w:hAnsi="Times New Roman" w:cs="Times New Roman"/>
          <w:sz w:val="24"/>
          <w:szCs w:val="24"/>
          <w:lang w:val="is-IS"/>
        </w:rPr>
        <w:t>minnkað álag á honum</w:t>
      </w:r>
      <w:r w:rsidR="00DD523C">
        <w:rPr>
          <w:rFonts w:ascii="Times New Roman" w:hAnsi="Times New Roman" w:cs="Times New Roman"/>
          <w:sz w:val="24"/>
          <w:szCs w:val="24"/>
          <w:lang w:val="is-IS"/>
        </w:rPr>
        <w:t>, allavega</w:t>
      </w:r>
      <w:r w:rsidR="00EF7F17">
        <w:rPr>
          <w:rFonts w:ascii="Times New Roman" w:hAnsi="Times New Roman" w:cs="Times New Roman"/>
          <w:sz w:val="24"/>
          <w:szCs w:val="24"/>
          <w:lang w:val="is-IS"/>
        </w:rPr>
        <w:t xml:space="preserve"> meðan landvörður er á svæðinu á daginn. </w:t>
      </w:r>
      <w:r w:rsidR="00DD523C">
        <w:rPr>
          <w:rFonts w:ascii="Times New Roman" w:hAnsi="Times New Roman" w:cs="Times New Roman"/>
          <w:sz w:val="24"/>
          <w:szCs w:val="24"/>
          <w:lang w:val="is-IS"/>
        </w:rPr>
        <w:t>Borið var</w:t>
      </w:r>
      <w:r w:rsidR="007345D0">
        <w:rPr>
          <w:rFonts w:ascii="Times New Roman" w:hAnsi="Times New Roman" w:cs="Times New Roman"/>
          <w:sz w:val="24"/>
          <w:szCs w:val="24"/>
          <w:lang w:val="is-IS"/>
        </w:rPr>
        <w:t xml:space="preserve"> ofan í stíginn og se</w:t>
      </w:r>
      <w:r w:rsidR="00DD523C">
        <w:rPr>
          <w:rFonts w:ascii="Times New Roman" w:hAnsi="Times New Roman" w:cs="Times New Roman"/>
          <w:sz w:val="24"/>
          <w:szCs w:val="24"/>
          <w:lang w:val="is-IS"/>
        </w:rPr>
        <w:t>ttar</w:t>
      </w:r>
      <w:r w:rsidR="007345D0">
        <w:rPr>
          <w:rFonts w:ascii="Times New Roman" w:hAnsi="Times New Roman" w:cs="Times New Roman"/>
          <w:sz w:val="24"/>
          <w:szCs w:val="24"/>
          <w:lang w:val="is-IS"/>
        </w:rPr>
        <w:t xml:space="preserve"> á hann plastgrindur á þeim stöðum sem voru hvað blautastir og ferðamenn fóru mest út af stígnum.</w:t>
      </w:r>
      <w:r w:rsidR="008B1600">
        <w:rPr>
          <w:rFonts w:ascii="Times New Roman" w:hAnsi="Times New Roman" w:cs="Times New Roman"/>
          <w:sz w:val="24"/>
          <w:szCs w:val="24"/>
          <w:lang w:val="is-IS"/>
        </w:rPr>
        <w:t xml:space="preserve"> </w:t>
      </w:r>
      <w:r w:rsidR="006B7375">
        <w:rPr>
          <w:rFonts w:ascii="Times New Roman" w:hAnsi="Times New Roman" w:cs="Times New Roman"/>
          <w:sz w:val="24"/>
          <w:szCs w:val="24"/>
          <w:lang w:val="is-IS"/>
        </w:rPr>
        <w:t>Miklar gróðurskemmdir eru í kringum stíginn á mörgum stöðum og er gróður afar viðkvæmur fyrir traðki í kaldri vortíð eins og er núna.</w:t>
      </w:r>
    </w:p>
    <w:p w:rsidR="00682123" w:rsidRPr="00682123" w:rsidRDefault="00682123" w:rsidP="00682123">
      <w:p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Einnig má nefna að mikið rof getur átt sér stað ef lokuninni verður aflétt fyrir miðjan maí, þ.e.a.s traðkið og kannski sérstaklega hófaför hesta munu særa jarveginn mikið og skapa rásir fyrir vatn til að renna í.</w:t>
      </w:r>
    </w:p>
    <w:p w:rsidR="00585E57" w:rsidRDefault="00582B15" w:rsidP="00E03B7A">
      <w:pPr>
        <w:rPr>
          <w:b/>
          <w:bCs/>
          <w:sz w:val="22"/>
          <w:lang w:val="sv-SE"/>
        </w:rPr>
      </w:pPr>
      <w:r>
        <w:rPr>
          <w:b/>
          <w:bCs/>
          <w:noProof/>
          <w:sz w:val="22"/>
          <w:lang w:val="en-GB" w:eastAsia="en-GB" w:bidi="ar-SA"/>
        </w:rPr>
        <w:lastRenderedPageBreak/>
        <w:drawing>
          <wp:inline distT="0" distB="0" distL="0" distR="0">
            <wp:extent cx="5753735" cy="3234690"/>
            <wp:effectExtent l="0" t="0" r="0" b="3810"/>
            <wp:docPr id="85" name="Picture 85" descr="C:\Users\Arnaldur\AppData\Local\Microsoft\Windows\INetCache\Content.Word\20180504_09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rnaldur\AppData\Local\Microsoft\Windows\INetCache\Content.Word\20180504_090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585E57" w:rsidRDefault="00682123" w:rsidP="00E03B7A">
      <w:pPr>
        <w:rPr>
          <w:bCs/>
          <w:sz w:val="28"/>
          <w:szCs w:val="28"/>
          <w:lang w:val="sv-SE"/>
        </w:rPr>
      </w:pPr>
      <w:r>
        <w:rPr>
          <w:bCs/>
          <w:sz w:val="28"/>
          <w:szCs w:val="28"/>
          <w:lang w:val="sv-SE"/>
        </w:rPr>
        <w:t>Þessi mynd er tekin u.þ.b einum kílómeter frá bílastæðinu og rétt rúmri 100m hækkun að auki. Eins og sjá má er enn mikil fönn, en hún safnast saman í meira mæli þegar lengra dregur á gönguna. (sjá hér að neðan)</w:t>
      </w:r>
    </w:p>
    <w:p w:rsidR="00682123" w:rsidRDefault="00682123" w:rsidP="00E03B7A">
      <w:pPr>
        <w:rPr>
          <w:bCs/>
          <w:sz w:val="28"/>
          <w:szCs w:val="28"/>
          <w:lang w:val="sv-SE"/>
        </w:rPr>
      </w:pPr>
    </w:p>
    <w:p w:rsidR="00585E57" w:rsidRDefault="00582B15" w:rsidP="00E03B7A">
      <w:pPr>
        <w:rPr>
          <w:b/>
          <w:bCs/>
          <w:sz w:val="22"/>
          <w:lang w:val="sv-SE"/>
        </w:rPr>
      </w:pPr>
      <w:r>
        <w:rPr>
          <w:bCs/>
          <w:noProof/>
          <w:sz w:val="28"/>
          <w:szCs w:val="28"/>
          <w:lang w:val="en-GB" w:eastAsia="en-GB" w:bidi="ar-SA"/>
        </w:rPr>
        <w:drawing>
          <wp:inline distT="0" distB="0" distL="0" distR="0">
            <wp:extent cx="3048000" cy="1713865"/>
            <wp:effectExtent l="317" t="0" r="318" b="317"/>
            <wp:docPr id="9" name="Picture 4" descr="C:\Users\Arnaldur\AppData\Local\Microsoft\Windows\INetCache\Content.Word\20180504_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aldur\AppData\Local\Microsoft\Windows\INetCache\Content.Word\20180504_090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8000" cy="1713865"/>
                    </a:xfrm>
                    <a:prstGeom prst="rect">
                      <a:avLst/>
                    </a:prstGeom>
                    <a:noFill/>
                    <a:ln>
                      <a:noFill/>
                    </a:ln>
                  </pic:spPr>
                </pic:pic>
              </a:graphicData>
            </a:graphic>
          </wp:inline>
        </w:drawing>
      </w:r>
      <w:r w:rsidR="00F57927">
        <w:rPr>
          <w:bCs/>
          <w:sz w:val="28"/>
          <w:szCs w:val="28"/>
          <w:lang w:val="sv-SE"/>
        </w:rPr>
        <w:t xml:space="preserve"> Á þessari mynd má sjá að snjórinn er u.þ.b 5cm djúpur en verður um 30-40cm djúpur nokkur hundurð metrum lengra. Þessi mynd er tekin rúmlega einum og hálfum kílómeter frá upphafsstað göngunnar við bílastæðið.</w:t>
      </w:r>
    </w:p>
    <w:p w:rsidR="00E85EA1" w:rsidRDefault="00E85EA1" w:rsidP="00E03B7A">
      <w:pPr>
        <w:rPr>
          <w:b/>
          <w:bCs/>
          <w:sz w:val="22"/>
          <w:lang w:val="sv-SE"/>
        </w:rPr>
      </w:pPr>
    </w:p>
    <w:p w:rsidR="00E85EA1" w:rsidRDefault="00F57927" w:rsidP="00E03B7A">
      <w:pPr>
        <w:rPr>
          <w:b/>
          <w:bCs/>
          <w:sz w:val="22"/>
          <w:lang w:val="sv-SE"/>
        </w:rPr>
      </w:pPr>
      <w:r>
        <w:rPr>
          <w:b/>
          <w:bCs/>
          <w:noProof/>
          <w:sz w:val="22"/>
          <w:lang w:val="en-GB" w:eastAsia="en-GB" w:bidi="ar-SA"/>
        </w:rPr>
        <w:lastRenderedPageBreak/>
        <w:drawing>
          <wp:inline distT="0" distB="0" distL="0" distR="0" wp14:anchorId="71C7C9FA" wp14:editId="189C6ED7">
            <wp:extent cx="5753735" cy="3234690"/>
            <wp:effectExtent l="0" t="0" r="0" b="3810"/>
            <wp:docPr id="1" name="Picture 1" descr="C:\Users\Arnaldur\AppData\Local\Microsoft\Windows\INetCache\Content.Word\20180504_09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rnaldur\AppData\Local\Microsoft\Windows\INetCache\Content.Word\20180504_0904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E85EA1" w:rsidRDefault="00F57927" w:rsidP="00E03B7A">
      <w:pPr>
        <w:rPr>
          <w:b/>
          <w:bCs/>
          <w:sz w:val="22"/>
          <w:lang w:val="sv-SE"/>
        </w:rPr>
      </w:pPr>
      <w:r>
        <w:rPr>
          <w:b/>
          <w:bCs/>
          <w:sz w:val="22"/>
          <w:lang w:val="sv-SE"/>
        </w:rPr>
        <w:t>Stígurinn áfram upp á við.</w:t>
      </w:r>
    </w:p>
    <w:p w:rsidR="00F57927" w:rsidRDefault="00F57927" w:rsidP="00E03B7A">
      <w:pPr>
        <w:rPr>
          <w:b/>
          <w:bCs/>
          <w:sz w:val="22"/>
          <w:lang w:val="sv-SE"/>
        </w:rPr>
      </w:pPr>
    </w:p>
    <w:p w:rsidR="00F57927" w:rsidRDefault="00F57927" w:rsidP="00E03B7A">
      <w:pPr>
        <w:rPr>
          <w:b/>
          <w:bCs/>
          <w:sz w:val="22"/>
          <w:lang w:val="sv-SE"/>
        </w:rPr>
      </w:pPr>
    </w:p>
    <w:p w:rsidR="00AA560A" w:rsidRPr="00AA560A" w:rsidRDefault="00582B15" w:rsidP="00E03B7A">
      <w:pPr>
        <w:rPr>
          <w:bCs/>
          <w:sz w:val="28"/>
          <w:szCs w:val="28"/>
          <w:lang w:val="sv-SE"/>
        </w:rPr>
      </w:pPr>
      <w:r>
        <w:rPr>
          <w:b/>
          <w:bCs/>
          <w:noProof/>
          <w:sz w:val="22"/>
          <w:lang w:val="en-GB" w:eastAsia="en-GB" w:bidi="ar-SA"/>
        </w:rPr>
        <w:drawing>
          <wp:inline distT="0" distB="0" distL="0" distR="0">
            <wp:extent cx="3963670" cy="2228215"/>
            <wp:effectExtent l="0" t="8573" r="9208" b="9207"/>
            <wp:docPr id="3" name="Picture 5" descr="C:\Users\Arnaldur\AppData\Local\Microsoft\Windows\INetCache\Content.Word\20180504_0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naldur\AppData\Local\Microsoft\Windows\INetCache\Content.Word\20180504_091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63670" cy="2228215"/>
                    </a:xfrm>
                    <a:prstGeom prst="rect">
                      <a:avLst/>
                    </a:prstGeom>
                    <a:noFill/>
                    <a:ln>
                      <a:noFill/>
                    </a:ln>
                  </pic:spPr>
                </pic:pic>
              </a:graphicData>
            </a:graphic>
          </wp:inline>
        </w:drawing>
      </w:r>
      <w:r w:rsidR="00F57927" w:rsidRPr="00F57927">
        <w:rPr>
          <w:bCs/>
          <w:sz w:val="24"/>
          <w:szCs w:val="24"/>
          <w:lang w:val="sv-SE"/>
        </w:rPr>
        <w:t>Hér stóð undirritaður í u.þ.b 30-40cm snjólagi og er u.þ.b tveimur kílómetrum frá upphafsstað göngunnar.</w:t>
      </w:r>
      <w:r w:rsidR="00AA560A">
        <w:rPr>
          <w:bCs/>
          <w:sz w:val="24"/>
          <w:szCs w:val="24"/>
          <w:lang w:val="sv-SE"/>
        </w:rPr>
        <w:t xml:space="preserve"> En hér var snúið við vegna færðar og veðurs.</w:t>
      </w:r>
    </w:p>
    <w:p w:rsidR="00AA560A" w:rsidRPr="00AA560A" w:rsidRDefault="00582B15" w:rsidP="00E03B7A">
      <w:pPr>
        <w:rPr>
          <w:bCs/>
          <w:sz w:val="22"/>
          <w:lang w:val="sv-SE"/>
        </w:rPr>
      </w:pPr>
      <w:r>
        <w:rPr>
          <w:bCs/>
          <w:noProof/>
          <w:sz w:val="22"/>
          <w:lang w:val="en-GB" w:eastAsia="en-GB" w:bidi="ar-SA"/>
        </w:rPr>
        <w:lastRenderedPageBreak/>
        <w:drawing>
          <wp:inline distT="0" distB="0" distL="0" distR="0">
            <wp:extent cx="5753735" cy="3234690"/>
            <wp:effectExtent l="0" t="0" r="0" b="3810"/>
            <wp:docPr id="108" name="Picture 108" descr="C:\Users\Arnaldur\AppData\Local\Microsoft\Windows\INetCache\Content.Word\20180504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rnaldur\AppData\Local\Microsoft\Windows\INetCache\Content.Word\20180504_0915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AA560A" w:rsidRPr="00AA560A" w:rsidRDefault="00AA560A" w:rsidP="00E03B7A">
      <w:pPr>
        <w:rPr>
          <w:bCs/>
          <w:sz w:val="28"/>
          <w:szCs w:val="28"/>
          <w:lang w:val="sv-SE"/>
        </w:rPr>
      </w:pPr>
      <w:r>
        <w:rPr>
          <w:bCs/>
          <w:sz w:val="28"/>
          <w:szCs w:val="28"/>
          <w:lang w:val="sv-SE"/>
        </w:rPr>
        <w:t>Að lokum má nefna að þar sem undirritaður fékk að líta jarðveg og hreyfði við með skó sínum kom áva</w:t>
      </w:r>
      <w:r w:rsidR="008E3F54">
        <w:rPr>
          <w:bCs/>
          <w:sz w:val="28"/>
          <w:szCs w:val="28"/>
          <w:lang w:val="sv-SE"/>
        </w:rPr>
        <w:t>l</w:t>
      </w:r>
      <w:r>
        <w:rPr>
          <w:bCs/>
          <w:sz w:val="28"/>
          <w:szCs w:val="28"/>
          <w:lang w:val="sv-SE"/>
        </w:rPr>
        <w:t>lt í ljós að jörðin er ekki gaddfreðin. Það er frost á 7-15</w:t>
      </w:r>
      <w:r w:rsidR="008E3F54">
        <w:rPr>
          <w:bCs/>
          <w:sz w:val="28"/>
          <w:szCs w:val="28"/>
          <w:lang w:val="sv-SE"/>
        </w:rPr>
        <w:t xml:space="preserve"> </w:t>
      </w:r>
      <w:r>
        <w:rPr>
          <w:bCs/>
          <w:sz w:val="28"/>
          <w:szCs w:val="28"/>
          <w:lang w:val="sv-SE"/>
        </w:rPr>
        <w:t>cm bili niður í jörðinni þannig að þrátt fyrir snjóinn og kalda daga virðist ekki vera svo að jörð sé að frjósa á ný. En vissuleg er þetta ekki að flýta ferlinu heldur.</w:t>
      </w:r>
    </w:p>
    <w:p w:rsidR="00AA560A" w:rsidRDefault="00AA560A" w:rsidP="00E03B7A">
      <w:pPr>
        <w:rPr>
          <w:b/>
          <w:bCs/>
          <w:sz w:val="22"/>
          <w:lang w:val="sv-SE"/>
        </w:rPr>
      </w:pPr>
    </w:p>
    <w:p w:rsidR="00AA560A" w:rsidRDefault="00AA560A" w:rsidP="00E03B7A">
      <w:pPr>
        <w:rPr>
          <w:b/>
          <w:bCs/>
          <w:sz w:val="22"/>
          <w:lang w:val="sv-SE"/>
        </w:rPr>
      </w:pPr>
    </w:p>
    <w:p w:rsidR="00AA560A" w:rsidRDefault="00AA560A" w:rsidP="00E03B7A">
      <w:pPr>
        <w:rPr>
          <w:b/>
          <w:bCs/>
          <w:sz w:val="22"/>
          <w:lang w:val="sv-SE"/>
        </w:rPr>
      </w:pPr>
    </w:p>
    <w:p w:rsidR="00616A51" w:rsidRDefault="00616A51" w:rsidP="00E03B7A">
      <w:pPr>
        <w:rPr>
          <w:rFonts w:ascii="Times New Roman" w:hAnsi="Times New Roman" w:cs="Times New Roman"/>
          <w:sz w:val="24"/>
          <w:szCs w:val="24"/>
          <w:lang w:val="sv-SE"/>
        </w:rPr>
      </w:pPr>
      <w:r w:rsidRPr="003A35A0">
        <w:rPr>
          <w:b/>
          <w:bCs/>
          <w:sz w:val="22"/>
          <w:lang w:val="sv-SE"/>
        </w:rPr>
        <w:t>UMFANG EFTIRLITS</w:t>
      </w:r>
      <w:r w:rsidRPr="00455557">
        <w:rPr>
          <w:rFonts w:ascii="Times New Roman" w:hAnsi="Times New Roman" w:cs="Times New Roman"/>
          <w:sz w:val="24"/>
          <w:szCs w:val="24"/>
          <w:lang w:val="sv-SE"/>
        </w:rPr>
        <w:t xml:space="preserve"> </w:t>
      </w:r>
    </w:p>
    <w:p w:rsidR="004A0AB0" w:rsidRPr="00455557" w:rsidRDefault="00F30E26" w:rsidP="00E03B7A">
      <w:pPr>
        <w:rPr>
          <w:rFonts w:ascii="Times New Roman" w:hAnsi="Times New Roman" w:cs="Times New Roman"/>
          <w:sz w:val="24"/>
          <w:szCs w:val="24"/>
          <w:lang w:val="sv-SE"/>
        </w:rPr>
      </w:pPr>
      <w:r w:rsidRPr="00455557">
        <w:rPr>
          <w:rFonts w:ascii="Times New Roman" w:hAnsi="Times New Roman" w:cs="Times New Roman"/>
          <w:sz w:val="24"/>
          <w:szCs w:val="24"/>
          <w:lang w:val="sv-SE"/>
        </w:rPr>
        <w:t xml:space="preserve">Eftirlit tók </w:t>
      </w:r>
      <w:r w:rsidR="00056929">
        <w:rPr>
          <w:rFonts w:ascii="Times New Roman" w:hAnsi="Times New Roman" w:cs="Times New Roman"/>
          <w:sz w:val="24"/>
          <w:szCs w:val="24"/>
          <w:lang w:val="sv-SE"/>
        </w:rPr>
        <w:t xml:space="preserve">um </w:t>
      </w:r>
      <w:r w:rsidR="00AA560A">
        <w:rPr>
          <w:rFonts w:ascii="Times New Roman" w:hAnsi="Times New Roman" w:cs="Times New Roman"/>
          <w:sz w:val="24"/>
          <w:szCs w:val="24"/>
          <w:lang w:val="sv-SE"/>
        </w:rPr>
        <w:t>1 klst, en undirritaður lenti í ríflega 30m/s og blindbyl þegar hann var kominn hálfa leið og ákvað að snúa til baka.</w:t>
      </w:r>
    </w:p>
    <w:p w:rsidR="00A033EF" w:rsidRPr="008C6375" w:rsidRDefault="00A033EF" w:rsidP="008B1600">
      <w:pPr>
        <w:rPr>
          <w:b/>
          <w:sz w:val="22"/>
          <w:lang w:val="sv-SE"/>
        </w:rPr>
      </w:pPr>
      <w:r w:rsidRPr="007A6C0B">
        <w:rPr>
          <w:b/>
          <w:lang w:val="sv-SE"/>
        </w:rPr>
        <w:t>NIÐURSTAÐA:</w:t>
      </w:r>
    </w:p>
    <w:p w:rsidR="00A033EF" w:rsidRDefault="00AA560A" w:rsidP="00455557">
      <w:p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Stígarnir eru enn blautir og nokkuð viðkvæmir og þá sérstaklega ef að ríða á, á þeim</w:t>
      </w:r>
      <w:r w:rsidR="00817F38">
        <w:rPr>
          <w:rFonts w:ascii="Times New Roman" w:hAnsi="Times New Roman" w:cs="Times New Roman"/>
          <w:sz w:val="24"/>
          <w:szCs w:val="24"/>
          <w:lang w:val="is-IS"/>
        </w:rPr>
        <w:t>. Kalt veður</w:t>
      </w:r>
      <w:r w:rsidR="008E3F54">
        <w:rPr>
          <w:rFonts w:ascii="Times New Roman" w:hAnsi="Times New Roman" w:cs="Times New Roman"/>
          <w:sz w:val="24"/>
          <w:szCs w:val="24"/>
          <w:lang w:val="is-IS"/>
        </w:rPr>
        <w:t>,</w:t>
      </w:r>
      <w:r w:rsidR="00817F38">
        <w:rPr>
          <w:rFonts w:ascii="Times New Roman" w:hAnsi="Times New Roman" w:cs="Times New Roman"/>
          <w:sz w:val="24"/>
          <w:szCs w:val="24"/>
          <w:lang w:val="is-IS"/>
        </w:rPr>
        <w:t xml:space="preserve"> </w:t>
      </w:r>
      <w:r>
        <w:rPr>
          <w:rFonts w:ascii="Times New Roman" w:hAnsi="Times New Roman" w:cs="Times New Roman"/>
          <w:sz w:val="24"/>
          <w:szCs w:val="24"/>
          <w:lang w:val="is-IS"/>
        </w:rPr>
        <w:t>snjókoma og bylir</w:t>
      </w:r>
      <w:r w:rsidR="00817F38">
        <w:rPr>
          <w:rFonts w:ascii="Times New Roman" w:hAnsi="Times New Roman" w:cs="Times New Roman"/>
          <w:sz w:val="24"/>
          <w:szCs w:val="24"/>
          <w:lang w:val="is-IS"/>
        </w:rPr>
        <w:t xml:space="preserve"> </w:t>
      </w:r>
      <w:r>
        <w:rPr>
          <w:rFonts w:ascii="Times New Roman" w:hAnsi="Times New Roman" w:cs="Times New Roman"/>
          <w:sz w:val="24"/>
          <w:szCs w:val="24"/>
          <w:lang w:val="is-IS"/>
        </w:rPr>
        <w:t>eru ekki að flýta bataferli á jarðvegi þarna og ef opna á fyrir alla umferð þann 12. maí, mun að mata undirritaðs sjá nokkuð á þarna. Einnig er það vegna þess að ferðamenn fara mikið út fyrir stíga og trampa á viðkvæmum gróðri í hlíðunum.</w:t>
      </w:r>
    </w:p>
    <w:p w:rsidR="00BC0D4F" w:rsidRDefault="00BC0D4F" w:rsidP="00455557">
      <w:pPr>
        <w:tabs>
          <w:tab w:val="left" w:pos="1276"/>
        </w:tabs>
        <w:spacing w:after="120" w:line="360" w:lineRule="auto"/>
        <w:rPr>
          <w:rFonts w:ascii="Times New Roman" w:hAnsi="Times New Roman" w:cs="Times New Roman"/>
          <w:sz w:val="24"/>
          <w:szCs w:val="24"/>
          <w:lang w:val="is-IS"/>
        </w:rPr>
      </w:pPr>
    </w:p>
    <w:p w:rsidR="00BC0D4F" w:rsidRDefault="00BC0D4F" w:rsidP="00455557">
      <w:pPr>
        <w:tabs>
          <w:tab w:val="left" w:pos="1276"/>
        </w:tabs>
        <w:spacing w:after="120" w:line="360" w:lineRule="auto"/>
        <w:rPr>
          <w:rFonts w:ascii="Times New Roman" w:hAnsi="Times New Roman" w:cs="Times New Roman"/>
          <w:sz w:val="24"/>
          <w:szCs w:val="24"/>
          <w:lang w:val="is-IS"/>
        </w:rPr>
      </w:pPr>
    </w:p>
    <w:p w:rsidR="00AA560A" w:rsidRDefault="00BC0D4F" w:rsidP="00455557">
      <w:p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lastRenderedPageBreak/>
        <w:t>Heimsóknafjöldi á bílastæðið voru eftirfarandi. (talið á vakt landvarðar frá 8:30-16:30 1-4. maí)</w:t>
      </w:r>
    </w:p>
    <w:p w:rsidR="00BC0D4F" w:rsidRDefault="00BC0D4F" w:rsidP="00BC0D4F">
      <w:pPr>
        <w:pStyle w:val="ListParagraph"/>
        <w:numPr>
          <w:ilvl w:val="0"/>
          <w:numId w:val="25"/>
        </w:num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milli 240-260 manns</w:t>
      </w:r>
    </w:p>
    <w:p w:rsidR="00BC0D4F" w:rsidRDefault="00BC0D4F" w:rsidP="00BC0D4F">
      <w:pPr>
        <w:pStyle w:val="ListParagraph"/>
        <w:numPr>
          <w:ilvl w:val="0"/>
          <w:numId w:val="25"/>
        </w:num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 xml:space="preserve">milli 140-160 manns </w:t>
      </w:r>
    </w:p>
    <w:p w:rsidR="00BC0D4F" w:rsidRDefault="00BC0D4F" w:rsidP="00BC0D4F">
      <w:pPr>
        <w:pStyle w:val="ListParagraph"/>
        <w:numPr>
          <w:ilvl w:val="0"/>
          <w:numId w:val="25"/>
        </w:num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 xml:space="preserve">milli 130-150 manns </w:t>
      </w:r>
    </w:p>
    <w:p w:rsidR="00BC0D4F" w:rsidRDefault="00BC0D4F" w:rsidP="00BC0D4F">
      <w:pPr>
        <w:pStyle w:val="ListParagraph"/>
        <w:numPr>
          <w:ilvl w:val="0"/>
          <w:numId w:val="25"/>
        </w:num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 xml:space="preserve">milli 130-150 manns </w:t>
      </w:r>
    </w:p>
    <w:p w:rsidR="00BC0D4F" w:rsidRPr="00BC0D4F" w:rsidRDefault="00BC0D4F" w:rsidP="00BC0D4F">
      <w:pPr>
        <w:tabs>
          <w:tab w:val="left" w:pos="1276"/>
        </w:tabs>
        <w:spacing w:after="120" w:line="360" w:lineRule="auto"/>
        <w:rPr>
          <w:rFonts w:ascii="Times New Roman" w:hAnsi="Times New Roman" w:cs="Times New Roman"/>
          <w:sz w:val="24"/>
          <w:szCs w:val="24"/>
          <w:lang w:val="is-IS"/>
        </w:rPr>
      </w:pPr>
      <w:r>
        <w:rPr>
          <w:rFonts w:ascii="Times New Roman" w:hAnsi="Times New Roman" w:cs="Times New Roman"/>
          <w:sz w:val="24"/>
          <w:szCs w:val="24"/>
          <w:lang w:val="is-IS"/>
        </w:rPr>
        <w:t xml:space="preserve">Eins og sjá má á þessum tölum er strax orðin talsverð umferð inn að Reykjadal og enginn virðist geta rekist á að svæðið sé lokað neinstaðar á vefnum. </w:t>
      </w:r>
    </w:p>
    <w:p w:rsidR="00BC0D4F" w:rsidRPr="00BC0D4F" w:rsidRDefault="00BC0D4F" w:rsidP="00BC0D4F">
      <w:pPr>
        <w:tabs>
          <w:tab w:val="left" w:pos="1276"/>
        </w:tabs>
        <w:spacing w:after="120" w:line="360" w:lineRule="auto"/>
        <w:ind w:left="492"/>
        <w:rPr>
          <w:rFonts w:ascii="Times New Roman" w:hAnsi="Times New Roman" w:cs="Times New Roman"/>
          <w:sz w:val="24"/>
          <w:szCs w:val="24"/>
          <w:lang w:val="is-IS"/>
        </w:rPr>
      </w:pPr>
    </w:p>
    <w:p w:rsidR="00AA560A" w:rsidRDefault="00AA560A" w:rsidP="00455557">
      <w:pPr>
        <w:tabs>
          <w:tab w:val="left" w:pos="1276"/>
        </w:tabs>
        <w:spacing w:after="120" w:line="360" w:lineRule="auto"/>
        <w:rPr>
          <w:rFonts w:ascii="Times New Roman" w:hAnsi="Times New Roman" w:cs="Times New Roman"/>
          <w:sz w:val="24"/>
          <w:szCs w:val="24"/>
          <w:lang w:val="is-IS"/>
        </w:rPr>
      </w:pPr>
    </w:p>
    <w:p w:rsidR="009A446D" w:rsidRDefault="009A446D" w:rsidP="00455557">
      <w:pPr>
        <w:tabs>
          <w:tab w:val="left" w:pos="1276"/>
        </w:tabs>
        <w:spacing w:after="120" w:line="360" w:lineRule="auto"/>
        <w:rPr>
          <w:rFonts w:ascii="Times New Roman" w:hAnsi="Times New Roman" w:cs="Times New Roman"/>
          <w:sz w:val="24"/>
          <w:szCs w:val="24"/>
          <w:lang w:val="is-IS"/>
        </w:rPr>
      </w:pPr>
    </w:p>
    <w:p w:rsidR="009A446D" w:rsidRPr="008C6375" w:rsidRDefault="00DD523C" w:rsidP="00455557">
      <w:pPr>
        <w:tabs>
          <w:tab w:val="left" w:pos="1276"/>
        </w:tabs>
        <w:spacing w:after="120" w:line="360" w:lineRule="auto"/>
        <w:rPr>
          <w:rFonts w:ascii="Times New Roman" w:hAnsi="Times New Roman" w:cs="Times New Roman"/>
          <w:sz w:val="24"/>
          <w:szCs w:val="24"/>
          <w:lang w:val="is-IS"/>
        </w:rPr>
      </w:pPr>
      <w:r w:rsidRPr="00DD523C">
        <w:rPr>
          <w:rFonts w:ascii="Times New Roman" w:hAnsi="Times New Roman" w:cs="Times New Roman"/>
          <w:sz w:val="24"/>
          <w:szCs w:val="24"/>
          <w:lang w:val="is-IS"/>
        </w:rPr>
        <w:t xml:space="preserve"> </w:t>
      </w:r>
    </w:p>
    <w:p w:rsidR="00476F93" w:rsidRPr="007A6C0B" w:rsidRDefault="00476F93" w:rsidP="002A153D">
      <w:pPr>
        <w:spacing w:before="1320"/>
        <w:jc w:val="right"/>
        <w:rPr>
          <w:bCs/>
          <w:szCs w:val="26"/>
          <w:lang w:val="is-IS"/>
        </w:rPr>
      </w:pPr>
    </w:p>
    <w:p w:rsidR="00476F93" w:rsidRPr="007A6C0B" w:rsidRDefault="00476F93" w:rsidP="002A153D">
      <w:pPr>
        <w:spacing w:before="1320"/>
        <w:jc w:val="right"/>
        <w:rPr>
          <w:bCs/>
          <w:szCs w:val="26"/>
          <w:lang w:val="is-IS"/>
        </w:rPr>
      </w:pPr>
    </w:p>
    <w:p w:rsidR="00476F93" w:rsidRPr="007A6C0B" w:rsidRDefault="00476F93" w:rsidP="002A153D">
      <w:pPr>
        <w:spacing w:before="1320"/>
        <w:jc w:val="right"/>
        <w:rPr>
          <w:bCs/>
          <w:szCs w:val="26"/>
          <w:lang w:val="is-IS"/>
        </w:rPr>
      </w:pPr>
    </w:p>
    <w:p w:rsidR="001004BF" w:rsidRPr="003A35A0" w:rsidRDefault="00BC0D4F" w:rsidP="002A153D">
      <w:pPr>
        <w:spacing w:before="1320"/>
        <w:jc w:val="right"/>
        <w:rPr>
          <w:bCs/>
          <w:szCs w:val="26"/>
          <w:lang w:val="sv-SE"/>
        </w:rPr>
      </w:pPr>
      <w:r>
        <w:rPr>
          <w:bCs/>
          <w:szCs w:val="26"/>
          <w:lang w:val="sv-SE"/>
        </w:rPr>
        <w:t>Reykjavík</w:t>
      </w:r>
      <w:r w:rsidR="00616A51">
        <w:rPr>
          <w:bCs/>
          <w:szCs w:val="26"/>
          <w:lang w:val="sv-SE"/>
        </w:rPr>
        <w:t xml:space="preserve">, </w:t>
      </w:r>
      <w:r>
        <w:rPr>
          <w:bCs/>
          <w:szCs w:val="26"/>
          <w:lang w:val="sv-SE"/>
        </w:rPr>
        <w:t>04/05</w:t>
      </w:r>
      <w:r w:rsidR="00455557">
        <w:rPr>
          <w:bCs/>
          <w:szCs w:val="26"/>
          <w:lang w:val="sv-SE"/>
        </w:rPr>
        <w:t>/2018</w:t>
      </w:r>
    </w:p>
    <w:p w:rsidR="001004BF" w:rsidRPr="00CF5ECE" w:rsidRDefault="00AC35B4" w:rsidP="00AC35B4">
      <w:pPr>
        <w:spacing w:before="480"/>
        <w:jc w:val="right"/>
        <w:rPr>
          <w:bCs/>
          <w:szCs w:val="26"/>
          <w:u w:val="single"/>
          <w:lang w:val="sv-SE"/>
        </w:rPr>
      </w:pPr>
      <w:r>
        <w:rPr>
          <w:bCs/>
          <w:szCs w:val="26"/>
          <w:u w:val="single"/>
          <w:lang w:val="sv-SE"/>
        </w:rPr>
        <w:t>_____</w:t>
      </w:r>
      <w:r w:rsidR="001004BF" w:rsidRPr="00CF5ECE">
        <w:rPr>
          <w:bCs/>
          <w:szCs w:val="26"/>
          <w:u w:val="single"/>
          <w:lang w:val="sv-SE"/>
        </w:rPr>
        <w:t>_________________________________</w:t>
      </w:r>
    </w:p>
    <w:p w:rsidR="001004BF" w:rsidRPr="00455557" w:rsidRDefault="00BC0D4F" w:rsidP="001004BF">
      <w:pPr>
        <w:jc w:val="right"/>
        <w:rPr>
          <w:rFonts w:ascii="Times New Roman" w:hAnsi="Times New Roman" w:cs="Times New Roman"/>
          <w:b/>
          <w:color w:val="A6A6A6"/>
          <w:sz w:val="24"/>
          <w:szCs w:val="24"/>
          <w:lang w:val="sv-SE"/>
        </w:rPr>
      </w:pPr>
      <w:r>
        <w:rPr>
          <w:rFonts w:ascii="Times New Roman" w:hAnsi="Times New Roman" w:cs="Times New Roman"/>
          <w:b/>
          <w:color w:val="A6A6A6"/>
          <w:sz w:val="24"/>
          <w:szCs w:val="24"/>
          <w:lang w:val="sv-SE"/>
        </w:rPr>
        <w:t>Arnaldur Björnsson</w:t>
      </w:r>
    </w:p>
    <w:p w:rsidR="001004BF" w:rsidRPr="00CF5ECE" w:rsidRDefault="001004BF" w:rsidP="001004BF">
      <w:pPr>
        <w:rPr>
          <w:color w:val="A6A6A6"/>
          <w:lang w:val="sv-SE"/>
        </w:rPr>
      </w:pPr>
    </w:p>
    <w:sectPr w:rsidR="001004BF" w:rsidRPr="00CF5ECE" w:rsidSect="00E42EA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B03" w:rsidRDefault="003B1B03" w:rsidP="00222A51">
      <w:r>
        <w:separator/>
      </w:r>
    </w:p>
  </w:endnote>
  <w:endnote w:type="continuationSeparator" w:id="0">
    <w:p w:rsidR="003B1B03" w:rsidRDefault="003B1B03" w:rsidP="0022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EFMPH+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41B" w:rsidRDefault="0051041B" w:rsidP="0051041B">
    <w:pPr>
      <w:pStyle w:val="Footer"/>
    </w:pPr>
    <w:r>
      <w:t>.</w:t>
    </w:r>
  </w:p>
  <w:p w:rsidR="00D03BFE" w:rsidRPr="00D03BFE" w:rsidRDefault="00D03BFE" w:rsidP="00CF5ECE">
    <w:pPr>
      <w:pStyle w:val="Footer"/>
      <w:tabs>
        <w:tab w:val="left" w:pos="14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B03" w:rsidRDefault="003B1B03" w:rsidP="00222A51">
      <w:r>
        <w:separator/>
      </w:r>
    </w:p>
  </w:footnote>
  <w:footnote w:type="continuationSeparator" w:id="0">
    <w:p w:rsidR="003B1B03" w:rsidRDefault="003B1B03" w:rsidP="00222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FF" w:rsidRDefault="00ED016C" w:rsidP="00CF5ECE">
    <w:pPr>
      <w:pStyle w:val="Header"/>
      <w:tabs>
        <w:tab w:val="left" w:pos="142"/>
      </w:tabs>
      <w:jc w:val="center"/>
    </w:pPr>
    <w:r>
      <w:rPr>
        <w:noProof/>
        <w:lang w:val="en-GB" w:eastAsia="en-GB" w:bidi="ar-SA"/>
      </w:rPr>
      <w:drawing>
        <wp:anchor distT="0" distB="0" distL="114300" distR="114300" simplePos="0" relativeHeight="251658240" behindDoc="1" locked="0" layoutInCell="0" allowOverlap="1" wp14:anchorId="75F97214" wp14:editId="7D9A6B90">
          <wp:simplePos x="0" y="0"/>
          <wp:positionH relativeFrom="margin">
            <wp:posOffset>-892620</wp:posOffset>
          </wp:positionH>
          <wp:positionV relativeFrom="paragraph">
            <wp:posOffset>-449580</wp:posOffset>
          </wp:positionV>
          <wp:extent cx="7555793" cy="10687791"/>
          <wp:effectExtent l="19050" t="0" r="7057" b="0"/>
          <wp:wrapNone/>
          <wp:docPr id="2" name="Picture 1" descr="water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png"/>
                  <pic:cNvPicPr/>
                </pic:nvPicPr>
                <pic:blipFill>
                  <a:blip r:embed="rId1"/>
                  <a:stretch>
                    <a:fillRect/>
                  </a:stretch>
                </pic:blipFill>
                <pic:spPr>
                  <a:xfrm>
                    <a:off x="0" y="0"/>
                    <a:ext cx="7555793" cy="10687791"/>
                  </a:xfrm>
                  <a:prstGeom prst="rect">
                    <a:avLst/>
                  </a:prstGeom>
                </pic:spPr>
              </pic:pic>
            </a:graphicData>
          </a:graphic>
        </wp:anchor>
      </w:drawing>
    </w:r>
  </w:p>
  <w:p w:rsidR="007776FF" w:rsidRDefault="007776FF" w:rsidP="00222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85820"/>
    <w:multiLevelType w:val="hybridMultilevel"/>
    <w:tmpl w:val="07406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794448"/>
    <w:multiLevelType w:val="hybridMultilevel"/>
    <w:tmpl w:val="57AA9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825138"/>
    <w:multiLevelType w:val="hybridMultilevel"/>
    <w:tmpl w:val="89C0F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65E48"/>
    <w:multiLevelType w:val="hybridMultilevel"/>
    <w:tmpl w:val="C7BAD038"/>
    <w:lvl w:ilvl="0" w:tplc="8EBE76DE">
      <w:start w:val="1"/>
      <w:numFmt w:val="decimal"/>
      <w:lvlText w:val="%1."/>
      <w:lvlJc w:val="left"/>
      <w:pPr>
        <w:ind w:left="492" w:hanging="360"/>
      </w:pPr>
      <w:rPr>
        <w:rFonts w:hint="default"/>
      </w:rPr>
    </w:lvl>
    <w:lvl w:ilvl="1" w:tplc="08090019" w:tentative="1">
      <w:start w:val="1"/>
      <w:numFmt w:val="lowerLetter"/>
      <w:lvlText w:val="%2."/>
      <w:lvlJc w:val="left"/>
      <w:pPr>
        <w:ind w:left="1212" w:hanging="360"/>
      </w:pPr>
    </w:lvl>
    <w:lvl w:ilvl="2" w:tplc="0809001B" w:tentative="1">
      <w:start w:val="1"/>
      <w:numFmt w:val="lowerRoman"/>
      <w:lvlText w:val="%3."/>
      <w:lvlJc w:val="right"/>
      <w:pPr>
        <w:ind w:left="1932" w:hanging="180"/>
      </w:pPr>
    </w:lvl>
    <w:lvl w:ilvl="3" w:tplc="0809000F" w:tentative="1">
      <w:start w:val="1"/>
      <w:numFmt w:val="decimal"/>
      <w:lvlText w:val="%4."/>
      <w:lvlJc w:val="left"/>
      <w:pPr>
        <w:ind w:left="2652" w:hanging="360"/>
      </w:pPr>
    </w:lvl>
    <w:lvl w:ilvl="4" w:tplc="08090019" w:tentative="1">
      <w:start w:val="1"/>
      <w:numFmt w:val="lowerLetter"/>
      <w:lvlText w:val="%5."/>
      <w:lvlJc w:val="left"/>
      <w:pPr>
        <w:ind w:left="3372" w:hanging="360"/>
      </w:pPr>
    </w:lvl>
    <w:lvl w:ilvl="5" w:tplc="0809001B" w:tentative="1">
      <w:start w:val="1"/>
      <w:numFmt w:val="lowerRoman"/>
      <w:lvlText w:val="%6."/>
      <w:lvlJc w:val="right"/>
      <w:pPr>
        <w:ind w:left="4092" w:hanging="180"/>
      </w:pPr>
    </w:lvl>
    <w:lvl w:ilvl="6" w:tplc="0809000F" w:tentative="1">
      <w:start w:val="1"/>
      <w:numFmt w:val="decimal"/>
      <w:lvlText w:val="%7."/>
      <w:lvlJc w:val="left"/>
      <w:pPr>
        <w:ind w:left="4812" w:hanging="360"/>
      </w:pPr>
    </w:lvl>
    <w:lvl w:ilvl="7" w:tplc="08090019" w:tentative="1">
      <w:start w:val="1"/>
      <w:numFmt w:val="lowerLetter"/>
      <w:lvlText w:val="%8."/>
      <w:lvlJc w:val="left"/>
      <w:pPr>
        <w:ind w:left="5532" w:hanging="360"/>
      </w:pPr>
    </w:lvl>
    <w:lvl w:ilvl="8" w:tplc="0809001B" w:tentative="1">
      <w:start w:val="1"/>
      <w:numFmt w:val="lowerRoman"/>
      <w:lvlText w:val="%9."/>
      <w:lvlJc w:val="right"/>
      <w:pPr>
        <w:ind w:left="6252" w:hanging="180"/>
      </w:pPr>
    </w:lvl>
  </w:abstractNum>
  <w:abstractNum w:abstractNumId="4" w15:restartNumberingAfterBreak="0">
    <w:nsid w:val="2B8B275F"/>
    <w:multiLevelType w:val="hybridMultilevel"/>
    <w:tmpl w:val="BF908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D3B70"/>
    <w:multiLevelType w:val="hybridMultilevel"/>
    <w:tmpl w:val="DE46B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691EB1"/>
    <w:multiLevelType w:val="hybridMultilevel"/>
    <w:tmpl w:val="ED6CF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D06B50"/>
    <w:multiLevelType w:val="hybridMultilevel"/>
    <w:tmpl w:val="3A680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C22686"/>
    <w:multiLevelType w:val="hybridMultilevel"/>
    <w:tmpl w:val="5F9C3794"/>
    <w:lvl w:ilvl="0" w:tplc="20CA71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B241E2"/>
    <w:multiLevelType w:val="hybridMultilevel"/>
    <w:tmpl w:val="62AA7B24"/>
    <w:lvl w:ilvl="0" w:tplc="AF50006A">
      <w:start w:val="1"/>
      <w:numFmt w:val="decimal"/>
      <w:pStyle w:val="Nmeraurlisti"/>
      <w:lvlText w:val="%1."/>
      <w:lvlJc w:val="left"/>
      <w:pPr>
        <w:ind w:left="1080" w:hanging="360"/>
      </w:p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10" w15:restartNumberingAfterBreak="0">
    <w:nsid w:val="4AD52020"/>
    <w:multiLevelType w:val="hybridMultilevel"/>
    <w:tmpl w:val="162A86E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C244187"/>
    <w:multiLevelType w:val="hybridMultilevel"/>
    <w:tmpl w:val="597AF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E7CA9"/>
    <w:multiLevelType w:val="hybridMultilevel"/>
    <w:tmpl w:val="EF52C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DF6277"/>
    <w:multiLevelType w:val="hybridMultilevel"/>
    <w:tmpl w:val="E2C64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E01D47"/>
    <w:multiLevelType w:val="hybridMultilevel"/>
    <w:tmpl w:val="52FC0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D06F42"/>
    <w:multiLevelType w:val="hybridMultilevel"/>
    <w:tmpl w:val="16728B7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51270A0B"/>
    <w:multiLevelType w:val="hybridMultilevel"/>
    <w:tmpl w:val="A454D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3E6087"/>
    <w:multiLevelType w:val="hybridMultilevel"/>
    <w:tmpl w:val="D80E4442"/>
    <w:lvl w:ilvl="0" w:tplc="040F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5BE6411A"/>
    <w:multiLevelType w:val="hybridMultilevel"/>
    <w:tmpl w:val="8580EE18"/>
    <w:lvl w:ilvl="0" w:tplc="040F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225FA7"/>
    <w:multiLevelType w:val="hybridMultilevel"/>
    <w:tmpl w:val="41282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A37D75"/>
    <w:multiLevelType w:val="hybridMultilevel"/>
    <w:tmpl w:val="B7829982"/>
    <w:lvl w:ilvl="0" w:tplc="61B6E924">
      <w:start w:val="1"/>
      <w:numFmt w:val="decimal"/>
      <w:lvlText w:val="%1."/>
      <w:lvlJc w:val="left"/>
      <w:pPr>
        <w:ind w:left="852" w:hanging="360"/>
      </w:pPr>
      <w:rPr>
        <w:rFonts w:hint="default"/>
      </w:rPr>
    </w:lvl>
    <w:lvl w:ilvl="1" w:tplc="08090019" w:tentative="1">
      <w:start w:val="1"/>
      <w:numFmt w:val="lowerLetter"/>
      <w:lvlText w:val="%2."/>
      <w:lvlJc w:val="left"/>
      <w:pPr>
        <w:ind w:left="1572" w:hanging="360"/>
      </w:pPr>
    </w:lvl>
    <w:lvl w:ilvl="2" w:tplc="0809001B" w:tentative="1">
      <w:start w:val="1"/>
      <w:numFmt w:val="lowerRoman"/>
      <w:lvlText w:val="%3."/>
      <w:lvlJc w:val="right"/>
      <w:pPr>
        <w:ind w:left="2292" w:hanging="180"/>
      </w:pPr>
    </w:lvl>
    <w:lvl w:ilvl="3" w:tplc="0809000F" w:tentative="1">
      <w:start w:val="1"/>
      <w:numFmt w:val="decimal"/>
      <w:lvlText w:val="%4."/>
      <w:lvlJc w:val="left"/>
      <w:pPr>
        <w:ind w:left="3012" w:hanging="360"/>
      </w:pPr>
    </w:lvl>
    <w:lvl w:ilvl="4" w:tplc="08090019" w:tentative="1">
      <w:start w:val="1"/>
      <w:numFmt w:val="lowerLetter"/>
      <w:lvlText w:val="%5."/>
      <w:lvlJc w:val="left"/>
      <w:pPr>
        <w:ind w:left="3732" w:hanging="360"/>
      </w:pPr>
    </w:lvl>
    <w:lvl w:ilvl="5" w:tplc="0809001B" w:tentative="1">
      <w:start w:val="1"/>
      <w:numFmt w:val="lowerRoman"/>
      <w:lvlText w:val="%6."/>
      <w:lvlJc w:val="right"/>
      <w:pPr>
        <w:ind w:left="4452" w:hanging="180"/>
      </w:pPr>
    </w:lvl>
    <w:lvl w:ilvl="6" w:tplc="0809000F" w:tentative="1">
      <w:start w:val="1"/>
      <w:numFmt w:val="decimal"/>
      <w:lvlText w:val="%7."/>
      <w:lvlJc w:val="left"/>
      <w:pPr>
        <w:ind w:left="5172" w:hanging="360"/>
      </w:pPr>
    </w:lvl>
    <w:lvl w:ilvl="7" w:tplc="08090019" w:tentative="1">
      <w:start w:val="1"/>
      <w:numFmt w:val="lowerLetter"/>
      <w:lvlText w:val="%8."/>
      <w:lvlJc w:val="left"/>
      <w:pPr>
        <w:ind w:left="5892" w:hanging="360"/>
      </w:pPr>
    </w:lvl>
    <w:lvl w:ilvl="8" w:tplc="0809001B" w:tentative="1">
      <w:start w:val="1"/>
      <w:numFmt w:val="lowerRoman"/>
      <w:lvlText w:val="%9."/>
      <w:lvlJc w:val="right"/>
      <w:pPr>
        <w:ind w:left="6612" w:hanging="180"/>
      </w:pPr>
    </w:lvl>
  </w:abstractNum>
  <w:abstractNum w:abstractNumId="21" w15:restartNumberingAfterBreak="0">
    <w:nsid w:val="73012ED7"/>
    <w:multiLevelType w:val="hybridMultilevel"/>
    <w:tmpl w:val="6FE89B66"/>
    <w:lvl w:ilvl="0" w:tplc="040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BC3615"/>
    <w:multiLevelType w:val="hybridMultilevel"/>
    <w:tmpl w:val="F0220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1A3DEB"/>
    <w:multiLevelType w:val="hybridMultilevel"/>
    <w:tmpl w:val="1650642E"/>
    <w:lvl w:ilvl="0" w:tplc="432E9C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6D601B"/>
    <w:multiLevelType w:val="hybridMultilevel"/>
    <w:tmpl w:val="2AC8C9C8"/>
    <w:lvl w:ilvl="0" w:tplc="86247C6C">
      <w:numFmt w:val="bullet"/>
      <w:pStyle w:val="ListParagraph"/>
      <w:lvlText w:val="•"/>
      <w:lvlJc w:val="left"/>
      <w:pPr>
        <w:ind w:left="720" w:hanging="360"/>
      </w:pPr>
      <w:rPr>
        <w:rFonts w:ascii="Arial" w:eastAsiaTheme="minorEastAsia"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7"/>
  </w:num>
  <w:num w:numId="4">
    <w:abstractNumId w:val="9"/>
  </w:num>
  <w:num w:numId="5">
    <w:abstractNumId w:val="8"/>
  </w:num>
  <w:num w:numId="6">
    <w:abstractNumId w:val="5"/>
  </w:num>
  <w:num w:numId="7">
    <w:abstractNumId w:val="18"/>
  </w:num>
  <w:num w:numId="8">
    <w:abstractNumId w:val="21"/>
  </w:num>
  <w:num w:numId="9">
    <w:abstractNumId w:val="23"/>
  </w:num>
  <w:num w:numId="10">
    <w:abstractNumId w:val="10"/>
  </w:num>
  <w:num w:numId="11">
    <w:abstractNumId w:val="12"/>
  </w:num>
  <w:num w:numId="12">
    <w:abstractNumId w:val="3"/>
  </w:num>
  <w:num w:numId="13">
    <w:abstractNumId w:val="20"/>
  </w:num>
  <w:num w:numId="14">
    <w:abstractNumId w:val="16"/>
  </w:num>
  <w:num w:numId="15">
    <w:abstractNumId w:val="19"/>
  </w:num>
  <w:num w:numId="16">
    <w:abstractNumId w:val="2"/>
  </w:num>
  <w:num w:numId="17">
    <w:abstractNumId w:val="6"/>
  </w:num>
  <w:num w:numId="18">
    <w:abstractNumId w:val="0"/>
  </w:num>
  <w:num w:numId="19">
    <w:abstractNumId w:val="7"/>
  </w:num>
  <w:num w:numId="20">
    <w:abstractNumId w:val="13"/>
  </w:num>
  <w:num w:numId="21">
    <w:abstractNumId w:val="1"/>
  </w:num>
  <w:num w:numId="22">
    <w:abstractNumId w:val="11"/>
  </w:num>
  <w:num w:numId="23">
    <w:abstractNumId w:val="4"/>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formatting="1" w:enforcement="0"/>
  <w:defaultTabStop w:val="709"/>
  <w:hyphenationZone w:val="425"/>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B56"/>
    <w:rsid w:val="00005AE3"/>
    <w:rsid w:val="00036446"/>
    <w:rsid w:val="0004216E"/>
    <w:rsid w:val="00050FB3"/>
    <w:rsid w:val="00056929"/>
    <w:rsid w:val="000E2C17"/>
    <w:rsid w:val="000E44D9"/>
    <w:rsid w:val="001004BF"/>
    <w:rsid w:val="00104765"/>
    <w:rsid w:val="00143397"/>
    <w:rsid w:val="0016035B"/>
    <w:rsid w:val="00161A32"/>
    <w:rsid w:val="00210786"/>
    <w:rsid w:val="00222A51"/>
    <w:rsid w:val="00223FD0"/>
    <w:rsid w:val="00235FFB"/>
    <w:rsid w:val="00264E0B"/>
    <w:rsid w:val="00280FEE"/>
    <w:rsid w:val="00292807"/>
    <w:rsid w:val="00293AAE"/>
    <w:rsid w:val="002A153D"/>
    <w:rsid w:val="002C517F"/>
    <w:rsid w:val="002E4131"/>
    <w:rsid w:val="003116B5"/>
    <w:rsid w:val="003371FA"/>
    <w:rsid w:val="00374ED2"/>
    <w:rsid w:val="00390836"/>
    <w:rsid w:val="003A35A0"/>
    <w:rsid w:val="003B1B03"/>
    <w:rsid w:val="003B447E"/>
    <w:rsid w:val="003C7E52"/>
    <w:rsid w:val="00405F07"/>
    <w:rsid w:val="00417E28"/>
    <w:rsid w:val="00425C33"/>
    <w:rsid w:val="00440270"/>
    <w:rsid w:val="00441A89"/>
    <w:rsid w:val="00443FB4"/>
    <w:rsid w:val="0045418E"/>
    <w:rsid w:val="00455557"/>
    <w:rsid w:val="00476F93"/>
    <w:rsid w:val="00481343"/>
    <w:rsid w:val="0048556C"/>
    <w:rsid w:val="004A0AB0"/>
    <w:rsid w:val="004B4952"/>
    <w:rsid w:val="004B595B"/>
    <w:rsid w:val="0051041B"/>
    <w:rsid w:val="00523DF4"/>
    <w:rsid w:val="005426BC"/>
    <w:rsid w:val="005527B3"/>
    <w:rsid w:val="00576BFE"/>
    <w:rsid w:val="00582B15"/>
    <w:rsid w:val="00585E57"/>
    <w:rsid w:val="005A032F"/>
    <w:rsid w:val="005B2BE2"/>
    <w:rsid w:val="005D163E"/>
    <w:rsid w:val="005D4F10"/>
    <w:rsid w:val="00616A51"/>
    <w:rsid w:val="00620DD5"/>
    <w:rsid w:val="006272D7"/>
    <w:rsid w:val="00673C20"/>
    <w:rsid w:val="00682123"/>
    <w:rsid w:val="00687C11"/>
    <w:rsid w:val="006B30F5"/>
    <w:rsid w:val="006B7375"/>
    <w:rsid w:val="006D2CCD"/>
    <w:rsid w:val="00715156"/>
    <w:rsid w:val="007345D0"/>
    <w:rsid w:val="007432C7"/>
    <w:rsid w:val="00774BCA"/>
    <w:rsid w:val="007776FF"/>
    <w:rsid w:val="00782D83"/>
    <w:rsid w:val="00796B9C"/>
    <w:rsid w:val="007A6C0B"/>
    <w:rsid w:val="007F741C"/>
    <w:rsid w:val="00801793"/>
    <w:rsid w:val="00817F38"/>
    <w:rsid w:val="00844698"/>
    <w:rsid w:val="00847452"/>
    <w:rsid w:val="0086418E"/>
    <w:rsid w:val="008909B1"/>
    <w:rsid w:val="00892963"/>
    <w:rsid w:val="00893A2A"/>
    <w:rsid w:val="0089766F"/>
    <w:rsid w:val="008B1600"/>
    <w:rsid w:val="008C4A81"/>
    <w:rsid w:val="008C6375"/>
    <w:rsid w:val="008E3F54"/>
    <w:rsid w:val="008E6B96"/>
    <w:rsid w:val="00901CF9"/>
    <w:rsid w:val="0094486F"/>
    <w:rsid w:val="009672D7"/>
    <w:rsid w:val="009801DC"/>
    <w:rsid w:val="009A446D"/>
    <w:rsid w:val="009D24C0"/>
    <w:rsid w:val="00A033EF"/>
    <w:rsid w:val="00A4529D"/>
    <w:rsid w:val="00A707AA"/>
    <w:rsid w:val="00A85B56"/>
    <w:rsid w:val="00AA560A"/>
    <w:rsid w:val="00AA624D"/>
    <w:rsid w:val="00AC090F"/>
    <w:rsid w:val="00AC09FB"/>
    <w:rsid w:val="00AC35B4"/>
    <w:rsid w:val="00AD0B5B"/>
    <w:rsid w:val="00AD34E8"/>
    <w:rsid w:val="00AF6A0B"/>
    <w:rsid w:val="00B15B19"/>
    <w:rsid w:val="00B95E89"/>
    <w:rsid w:val="00BC0D4F"/>
    <w:rsid w:val="00BD3CCA"/>
    <w:rsid w:val="00BF2C09"/>
    <w:rsid w:val="00C9255B"/>
    <w:rsid w:val="00CE7CEA"/>
    <w:rsid w:val="00CF5ECE"/>
    <w:rsid w:val="00D03BFE"/>
    <w:rsid w:val="00D33781"/>
    <w:rsid w:val="00D71ADE"/>
    <w:rsid w:val="00D72F97"/>
    <w:rsid w:val="00DA5DE3"/>
    <w:rsid w:val="00DD523C"/>
    <w:rsid w:val="00DE0D55"/>
    <w:rsid w:val="00E02AE3"/>
    <w:rsid w:val="00E03B7A"/>
    <w:rsid w:val="00E0401A"/>
    <w:rsid w:val="00E12F02"/>
    <w:rsid w:val="00E42EA6"/>
    <w:rsid w:val="00E442F1"/>
    <w:rsid w:val="00E76960"/>
    <w:rsid w:val="00E85EA1"/>
    <w:rsid w:val="00EB7777"/>
    <w:rsid w:val="00ED016C"/>
    <w:rsid w:val="00EE5984"/>
    <w:rsid w:val="00EF36C9"/>
    <w:rsid w:val="00EF7F17"/>
    <w:rsid w:val="00F2739B"/>
    <w:rsid w:val="00F30E26"/>
    <w:rsid w:val="00F57927"/>
    <w:rsid w:val="00F74393"/>
    <w:rsid w:val="00F743F9"/>
    <w:rsid w:val="00F76834"/>
    <w:rsid w:val="00F771F1"/>
    <w:rsid w:val="00FA02B3"/>
    <w:rsid w:val="00FB68AE"/>
    <w:rsid w:val="00FC2DFF"/>
    <w:rsid w:val="00FC49A3"/>
    <w:rsid w:val="00FE3683"/>
    <w:rsid w:val="00FF1FF5"/>
  </w:rsids>
  <m:mathPr>
    <m:mathFont m:val="Cambria Math"/>
    <m:brkBin m:val="before"/>
    <m:brkBinSub m:val="--"/>
    <m:smallFrac m:val="0"/>
    <m:dispDef/>
    <m:lMargin m:val="0"/>
    <m:rMargin m:val="0"/>
    <m:defJc m:val="centerGroup"/>
    <m:wrapIndent m:val="1440"/>
    <m:intLim m:val="subSup"/>
    <m:naryLim m:val="undOvr"/>
  </m:mathPr>
  <w:themeFontLang w:val="is-I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374F94-2A84-48AD-8F1D-517AF71B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eginmál"/>
    <w:qFormat/>
    <w:rsid w:val="00222A51"/>
    <w:rPr>
      <w:rFonts w:ascii="Arial" w:hAnsi="Arial" w:cs="Arial"/>
      <w:sz w:val="20"/>
    </w:rPr>
  </w:style>
  <w:style w:type="paragraph" w:styleId="Heading1">
    <w:name w:val="heading 1"/>
    <w:aliases w:val="Fyrirsögn 1"/>
    <w:basedOn w:val="Heading2"/>
    <w:next w:val="Normal"/>
    <w:link w:val="Heading1Char"/>
    <w:uiPriority w:val="9"/>
    <w:qFormat/>
    <w:rsid w:val="00280FEE"/>
    <w:pPr>
      <w:outlineLvl w:val="0"/>
    </w:pPr>
    <w:rPr>
      <w:sz w:val="32"/>
      <w:u w:val="single"/>
    </w:rPr>
  </w:style>
  <w:style w:type="paragraph" w:styleId="Heading2">
    <w:name w:val="heading 2"/>
    <w:aliases w:val="Fyrirsögn 2"/>
    <w:basedOn w:val="Normal"/>
    <w:next w:val="Normal"/>
    <w:link w:val="Heading2Char"/>
    <w:uiPriority w:val="9"/>
    <w:unhideWhenUsed/>
    <w:qFormat/>
    <w:rsid w:val="001004BF"/>
    <w:pPr>
      <w:spacing w:before="360" w:after="120" w:line="600" w:lineRule="auto"/>
      <w:jc w:val="center"/>
      <w:outlineLvl w:val="1"/>
    </w:pPr>
    <w:rPr>
      <w:rFonts w:eastAsiaTheme="majorEastAsia"/>
      <w:b/>
      <w:bCs/>
      <w:caps/>
      <w:sz w:val="24"/>
      <w:szCs w:val="26"/>
    </w:rPr>
  </w:style>
  <w:style w:type="paragraph" w:styleId="Heading3">
    <w:name w:val="heading 3"/>
    <w:aliases w:val="Fyrirsögn 3"/>
    <w:basedOn w:val="Normal"/>
    <w:next w:val="Normal"/>
    <w:link w:val="Heading3Char"/>
    <w:uiPriority w:val="9"/>
    <w:unhideWhenUsed/>
    <w:qFormat/>
    <w:rsid w:val="00280FEE"/>
    <w:pPr>
      <w:spacing w:before="200" w:after="0" w:line="271" w:lineRule="auto"/>
      <w:outlineLvl w:val="2"/>
    </w:pPr>
    <w:rPr>
      <w:rFonts w:eastAsiaTheme="majorEastAsia"/>
      <w:b/>
      <w:bCs/>
    </w:rPr>
  </w:style>
  <w:style w:type="paragraph" w:styleId="Heading4">
    <w:name w:val="heading 4"/>
    <w:basedOn w:val="Normal"/>
    <w:next w:val="Normal"/>
    <w:link w:val="Heading4Char"/>
    <w:uiPriority w:val="9"/>
    <w:unhideWhenUsed/>
    <w:rsid w:val="005A032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rsid w:val="005A032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rsid w:val="005A032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A03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A032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5A032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216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421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04216E"/>
    <w:pPr>
      <w:spacing w:after="0" w:line="240" w:lineRule="auto"/>
    </w:pPr>
    <w:rPr>
      <w:color w:val="685C54" w:themeColor="accent4" w:themeShade="BF"/>
    </w:rPr>
    <w:tblPr>
      <w:tblStyleRowBandSize w:val="1"/>
      <w:tblStyleColBandSize w:val="1"/>
      <w:tblBorders>
        <w:top w:val="single" w:sz="8" w:space="0" w:color="8C7B70" w:themeColor="accent4"/>
        <w:bottom w:val="single" w:sz="8" w:space="0" w:color="8C7B70" w:themeColor="accent4"/>
      </w:tblBorders>
    </w:tblPr>
    <w:tblStylePr w:type="fir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la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EDB" w:themeFill="accent4" w:themeFillTint="3F"/>
      </w:tcPr>
    </w:tblStylePr>
    <w:tblStylePr w:type="band1Horz">
      <w:tblPr/>
      <w:tcPr>
        <w:tcBorders>
          <w:left w:val="nil"/>
          <w:right w:val="nil"/>
          <w:insideH w:val="nil"/>
          <w:insideV w:val="nil"/>
        </w:tcBorders>
        <w:shd w:val="clear" w:color="auto" w:fill="E2DEDB" w:themeFill="accent4" w:themeFillTint="3F"/>
      </w:tcPr>
    </w:tblStylePr>
  </w:style>
  <w:style w:type="table" w:styleId="LightShading-Accent3">
    <w:name w:val="Light Shading Accent 3"/>
    <w:basedOn w:val="TableNormal"/>
    <w:uiPriority w:val="60"/>
    <w:rsid w:val="0004216E"/>
    <w:pPr>
      <w:spacing w:after="0" w:line="240" w:lineRule="auto"/>
    </w:pPr>
    <w:rPr>
      <w:color w:val="618889" w:themeColor="accent3" w:themeShade="BF"/>
    </w:rPr>
    <w:tblPr>
      <w:tblStyleRowBandSize w:val="1"/>
      <w:tblStyleColBandSize w:val="1"/>
      <w:tblBorders>
        <w:top w:val="single" w:sz="8" w:space="0" w:color="8CADAE" w:themeColor="accent3"/>
        <w:bottom w:val="single" w:sz="8" w:space="0" w:color="8CADAE" w:themeColor="accent3"/>
      </w:tblBorders>
    </w:tblPr>
    <w:tblStylePr w:type="fir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la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hemeFill="accent3" w:themeFillTint="3F"/>
      </w:tcPr>
    </w:tblStylePr>
    <w:tblStylePr w:type="band1Horz">
      <w:tblPr/>
      <w:tcPr>
        <w:tcBorders>
          <w:left w:val="nil"/>
          <w:right w:val="nil"/>
          <w:insideH w:val="nil"/>
          <w:insideV w:val="nil"/>
        </w:tcBorders>
        <w:shd w:val="clear" w:color="auto" w:fill="E2EAEB" w:themeFill="accent3" w:themeFillTint="3F"/>
      </w:tcPr>
    </w:tblStylePr>
  </w:style>
  <w:style w:type="table" w:customStyle="1" w:styleId="LightShading1">
    <w:name w:val="Light Shading1"/>
    <w:basedOn w:val="TableNormal"/>
    <w:uiPriority w:val="60"/>
    <w:rsid w:val="000421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Fyrirsögn 1 Char"/>
    <w:basedOn w:val="DefaultParagraphFont"/>
    <w:link w:val="Heading1"/>
    <w:uiPriority w:val="9"/>
    <w:rsid w:val="00280FEE"/>
    <w:rPr>
      <w:rFonts w:ascii="Arial" w:eastAsiaTheme="majorEastAsia" w:hAnsi="Arial" w:cs="Arial"/>
      <w:b/>
      <w:bCs/>
      <w:caps/>
      <w:sz w:val="32"/>
      <w:szCs w:val="26"/>
      <w:u w:val="single"/>
    </w:rPr>
  </w:style>
  <w:style w:type="character" w:customStyle="1" w:styleId="Heading2Char">
    <w:name w:val="Heading 2 Char"/>
    <w:aliases w:val="Fyrirsögn 2 Char"/>
    <w:basedOn w:val="DefaultParagraphFont"/>
    <w:link w:val="Heading2"/>
    <w:uiPriority w:val="9"/>
    <w:rsid w:val="001004BF"/>
    <w:rPr>
      <w:rFonts w:ascii="Arial" w:eastAsiaTheme="majorEastAsia" w:hAnsi="Arial" w:cs="Arial"/>
      <w:b/>
      <w:bCs/>
      <w:caps/>
      <w:sz w:val="24"/>
      <w:szCs w:val="26"/>
    </w:rPr>
  </w:style>
  <w:style w:type="character" w:customStyle="1" w:styleId="Heading3Char">
    <w:name w:val="Heading 3 Char"/>
    <w:aliases w:val="Fyrirsögn 3 Char"/>
    <w:basedOn w:val="DefaultParagraphFont"/>
    <w:link w:val="Heading3"/>
    <w:uiPriority w:val="9"/>
    <w:rsid w:val="00280FEE"/>
    <w:rPr>
      <w:rFonts w:ascii="Arial" w:eastAsiaTheme="majorEastAsia" w:hAnsi="Arial" w:cs="Arial"/>
      <w:b/>
      <w:bCs/>
      <w:sz w:val="20"/>
    </w:rPr>
  </w:style>
  <w:style w:type="character" w:customStyle="1" w:styleId="Heading4Char">
    <w:name w:val="Heading 4 Char"/>
    <w:basedOn w:val="DefaultParagraphFont"/>
    <w:link w:val="Heading4"/>
    <w:uiPriority w:val="9"/>
    <w:rsid w:val="005A032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A032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A032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A03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A03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A032F"/>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04216E"/>
    <w:rPr>
      <w:b/>
      <w:bCs/>
      <w:color w:val="A8422A" w:themeColor="accent1" w:themeShade="BF"/>
      <w:sz w:val="16"/>
      <w:szCs w:val="16"/>
    </w:rPr>
  </w:style>
  <w:style w:type="paragraph" w:styleId="Title">
    <w:name w:val="Title"/>
    <w:basedOn w:val="Normal"/>
    <w:next w:val="Normal"/>
    <w:link w:val="TitleChar"/>
    <w:uiPriority w:val="99"/>
    <w:qFormat/>
    <w:rsid w:val="001004BF"/>
    <w:pPr>
      <w:spacing w:after="0" w:line="240" w:lineRule="auto"/>
      <w:jc w:val="center"/>
    </w:pPr>
    <w:rPr>
      <w:b/>
      <w:sz w:val="48"/>
      <w:szCs w:val="40"/>
    </w:rPr>
  </w:style>
  <w:style w:type="character" w:customStyle="1" w:styleId="TitleChar">
    <w:name w:val="Title Char"/>
    <w:basedOn w:val="DefaultParagraphFont"/>
    <w:link w:val="Title"/>
    <w:uiPriority w:val="99"/>
    <w:rsid w:val="001004BF"/>
    <w:rPr>
      <w:rFonts w:ascii="Arial" w:hAnsi="Arial" w:cs="Arial"/>
      <w:b/>
      <w:sz w:val="48"/>
      <w:szCs w:val="40"/>
    </w:rPr>
  </w:style>
  <w:style w:type="paragraph" w:styleId="Subtitle">
    <w:name w:val="Subtitle"/>
    <w:basedOn w:val="Normal"/>
    <w:next w:val="Normal"/>
    <w:link w:val="SubtitleChar"/>
    <w:uiPriority w:val="11"/>
    <w:rsid w:val="005A032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A032F"/>
    <w:rPr>
      <w:rFonts w:asciiTheme="majorHAnsi" w:eastAsiaTheme="majorEastAsia" w:hAnsiTheme="majorHAnsi" w:cstheme="majorBidi"/>
      <w:i/>
      <w:iCs/>
      <w:spacing w:val="13"/>
      <w:sz w:val="24"/>
      <w:szCs w:val="24"/>
    </w:rPr>
  </w:style>
  <w:style w:type="character" w:styleId="Strong">
    <w:name w:val="Strong"/>
    <w:uiPriority w:val="22"/>
    <w:rsid w:val="005A032F"/>
    <w:rPr>
      <w:b/>
      <w:bCs/>
    </w:rPr>
  </w:style>
  <w:style w:type="character" w:styleId="Emphasis">
    <w:name w:val="Emphasis"/>
    <w:uiPriority w:val="20"/>
    <w:rsid w:val="005A032F"/>
    <w:rPr>
      <w:b/>
      <w:bCs/>
      <w:i/>
      <w:iCs/>
      <w:spacing w:val="10"/>
      <w:bdr w:val="none" w:sz="0" w:space="0" w:color="auto"/>
      <w:shd w:val="clear" w:color="auto" w:fill="auto"/>
    </w:rPr>
  </w:style>
  <w:style w:type="paragraph" w:styleId="NoSpacing">
    <w:name w:val="No Spacing"/>
    <w:basedOn w:val="Normal"/>
    <w:link w:val="NoSpacingChar"/>
    <w:uiPriority w:val="1"/>
    <w:rsid w:val="005A032F"/>
    <w:pPr>
      <w:spacing w:after="0" w:line="240" w:lineRule="auto"/>
    </w:pPr>
  </w:style>
  <w:style w:type="character" w:customStyle="1" w:styleId="NoSpacingChar">
    <w:name w:val="No Spacing Char"/>
    <w:basedOn w:val="DefaultParagraphFont"/>
    <w:link w:val="NoSpacing"/>
    <w:uiPriority w:val="1"/>
    <w:rsid w:val="0004216E"/>
  </w:style>
  <w:style w:type="paragraph" w:styleId="ListParagraph">
    <w:name w:val="List Paragraph"/>
    <w:aliases w:val="Ónúmeraður listi"/>
    <w:basedOn w:val="Normal"/>
    <w:link w:val="ListParagraphChar"/>
    <w:uiPriority w:val="34"/>
    <w:qFormat/>
    <w:rsid w:val="003116B5"/>
    <w:pPr>
      <w:numPr>
        <w:numId w:val="2"/>
      </w:numPr>
      <w:ind w:left="426" w:hanging="294"/>
      <w:contextualSpacing/>
    </w:pPr>
  </w:style>
  <w:style w:type="paragraph" w:styleId="Quote">
    <w:name w:val="Quote"/>
    <w:basedOn w:val="Normal"/>
    <w:next w:val="Normal"/>
    <w:link w:val="QuoteChar"/>
    <w:uiPriority w:val="29"/>
    <w:rsid w:val="005A032F"/>
    <w:pPr>
      <w:spacing w:before="200" w:after="0"/>
      <w:ind w:left="360" w:right="360"/>
    </w:pPr>
    <w:rPr>
      <w:i/>
      <w:iCs/>
    </w:rPr>
  </w:style>
  <w:style w:type="character" w:customStyle="1" w:styleId="QuoteChar">
    <w:name w:val="Quote Char"/>
    <w:basedOn w:val="DefaultParagraphFont"/>
    <w:link w:val="Quote"/>
    <w:uiPriority w:val="29"/>
    <w:rsid w:val="005A032F"/>
    <w:rPr>
      <w:i/>
      <w:iCs/>
    </w:rPr>
  </w:style>
  <w:style w:type="paragraph" w:styleId="IntenseQuote">
    <w:name w:val="Intense Quote"/>
    <w:basedOn w:val="Normal"/>
    <w:next w:val="Normal"/>
    <w:link w:val="IntenseQuoteChar"/>
    <w:uiPriority w:val="30"/>
    <w:rsid w:val="005A03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A032F"/>
    <w:rPr>
      <w:b/>
      <w:bCs/>
      <w:i/>
      <w:iCs/>
    </w:rPr>
  </w:style>
  <w:style w:type="character" w:styleId="SubtleEmphasis">
    <w:name w:val="Subtle Emphasis"/>
    <w:uiPriority w:val="19"/>
    <w:rsid w:val="005A032F"/>
    <w:rPr>
      <w:i/>
      <w:iCs/>
    </w:rPr>
  </w:style>
  <w:style w:type="character" w:styleId="IntenseEmphasis">
    <w:name w:val="Intense Emphasis"/>
    <w:uiPriority w:val="21"/>
    <w:rsid w:val="005A032F"/>
    <w:rPr>
      <w:b/>
      <w:bCs/>
    </w:rPr>
  </w:style>
  <w:style w:type="character" w:styleId="SubtleReference">
    <w:name w:val="Subtle Reference"/>
    <w:uiPriority w:val="31"/>
    <w:rsid w:val="005A032F"/>
    <w:rPr>
      <w:smallCaps/>
    </w:rPr>
  </w:style>
  <w:style w:type="character" w:styleId="IntenseReference">
    <w:name w:val="Intense Reference"/>
    <w:uiPriority w:val="32"/>
    <w:rsid w:val="005A032F"/>
    <w:rPr>
      <w:smallCaps/>
      <w:spacing w:val="5"/>
      <w:u w:val="single"/>
    </w:rPr>
  </w:style>
  <w:style w:type="character" w:styleId="BookTitle">
    <w:name w:val="Book Title"/>
    <w:uiPriority w:val="33"/>
    <w:rsid w:val="005A032F"/>
    <w:rPr>
      <w:i/>
      <w:iCs/>
      <w:smallCaps/>
      <w:spacing w:val="5"/>
    </w:rPr>
  </w:style>
  <w:style w:type="paragraph" w:styleId="TOCHeading">
    <w:name w:val="TOC Heading"/>
    <w:basedOn w:val="Heading1"/>
    <w:next w:val="Normal"/>
    <w:uiPriority w:val="39"/>
    <w:semiHidden/>
    <w:unhideWhenUsed/>
    <w:qFormat/>
    <w:rsid w:val="005A032F"/>
    <w:pPr>
      <w:outlineLvl w:val="9"/>
    </w:pPr>
  </w:style>
  <w:style w:type="table" w:customStyle="1" w:styleId="LightList1">
    <w:name w:val="Light List1"/>
    <w:basedOn w:val="TableNormal"/>
    <w:uiPriority w:val="61"/>
    <w:rsid w:val="000421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04216E"/>
    <w:pPr>
      <w:spacing w:after="0" w:line="240" w:lineRule="auto"/>
    </w:pPr>
    <w:rPr>
      <w:color w:val="648C60" w:themeColor="accent5" w:themeShade="BF"/>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styleId="LightShading-Accent6">
    <w:name w:val="Light Shading Accent 6"/>
    <w:basedOn w:val="TableNormal"/>
    <w:uiPriority w:val="60"/>
    <w:rsid w:val="0004216E"/>
    <w:pPr>
      <w:spacing w:after="0" w:line="240" w:lineRule="auto"/>
    </w:pPr>
    <w:rPr>
      <w:color w:val="A86C2A" w:themeColor="accent6" w:themeShade="BF"/>
    </w:rPr>
    <w:tblPr>
      <w:tblStyleRowBandSize w:val="1"/>
      <w:tblStyleColBandSize w:val="1"/>
      <w:tblBorders>
        <w:top w:val="single" w:sz="8" w:space="0" w:color="D19049" w:themeColor="accent6"/>
        <w:bottom w:val="single" w:sz="8" w:space="0" w:color="D19049" w:themeColor="accent6"/>
      </w:tblBorders>
    </w:tblPr>
    <w:tblStylePr w:type="fir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la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left w:val="nil"/>
          <w:right w:val="nil"/>
          <w:insideH w:val="nil"/>
          <w:insideV w:val="nil"/>
        </w:tcBorders>
        <w:shd w:val="clear" w:color="auto" w:fill="F3E3D2" w:themeFill="accent6" w:themeFillTint="3F"/>
      </w:tcPr>
    </w:tblStylePr>
  </w:style>
  <w:style w:type="table" w:customStyle="1" w:styleId="LightShading-Accent11">
    <w:name w:val="Light Shading - Accent 11"/>
    <w:basedOn w:val="TableNormal"/>
    <w:uiPriority w:val="60"/>
    <w:rsid w:val="0004216E"/>
    <w:pPr>
      <w:spacing w:after="0" w:line="240" w:lineRule="auto"/>
    </w:pPr>
    <w:rPr>
      <w:color w:val="A8422A" w:themeColor="accent1" w:themeShade="BF"/>
    </w:rPr>
    <w:tblPr>
      <w:tblStyleRowBandSize w:val="1"/>
      <w:tblStyleColBandSize w:val="1"/>
      <w:tblBorders>
        <w:top w:val="single" w:sz="8" w:space="0" w:color="D16349" w:themeColor="accent1"/>
        <w:bottom w:val="single" w:sz="8" w:space="0" w:color="D16349" w:themeColor="accent1"/>
      </w:tblBorders>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DarkList-Accent6">
    <w:name w:val="Dark List Accent 6"/>
    <w:basedOn w:val="TableNormal"/>
    <w:uiPriority w:val="70"/>
    <w:rsid w:val="0004216E"/>
    <w:pPr>
      <w:spacing w:after="0" w:line="240" w:lineRule="auto"/>
    </w:pPr>
    <w:rPr>
      <w:color w:val="FFFFFF" w:themeColor="background1"/>
    </w:rPr>
    <w:tblPr>
      <w:tblStyleRowBandSize w:val="1"/>
      <w:tblStyleColBandSize w:val="1"/>
    </w:tblPr>
    <w:tcPr>
      <w:shd w:val="clear" w:color="auto" w:fill="D190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47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86C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86C2A" w:themeFill="accent6" w:themeFillShade="BF"/>
      </w:tcPr>
    </w:tblStylePr>
    <w:tblStylePr w:type="band1Vert">
      <w:tblPr/>
      <w:tcPr>
        <w:tcBorders>
          <w:top w:val="nil"/>
          <w:left w:val="nil"/>
          <w:bottom w:val="nil"/>
          <w:right w:val="nil"/>
          <w:insideH w:val="nil"/>
          <w:insideV w:val="nil"/>
        </w:tcBorders>
        <w:shd w:val="clear" w:color="auto" w:fill="A86C2A" w:themeFill="accent6" w:themeFillShade="BF"/>
      </w:tcPr>
    </w:tblStylePr>
    <w:tblStylePr w:type="band1Horz">
      <w:tblPr/>
      <w:tcPr>
        <w:tcBorders>
          <w:top w:val="nil"/>
          <w:left w:val="nil"/>
          <w:bottom w:val="nil"/>
          <w:right w:val="nil"/>
          <w:insideH w:val="nil"/>
          <w:insideV w:val="nil"/>
        </w:tcBorders>
        <w:shd w:val="clear" w:color="auto" w:fill="A86C2A" w:themeFill="accent6" w:themeFillShade="BF"/>
      </w:tcPr>
    </w:tblStylePr>
  </w:style>
  <w:style w:type="table" w:styleId="DarkList-Accent5">
    <w:name w:val="Dark List Accent 5"/>
    <w:basedOn w:val="TableNormal"/>
    <w:uiPriority w:val="70"/>
    <w:rsid w:val="0004216E"/>
    <w:pPr>
      <w:spacing w:after="0" w:line="240" w:lineRule="auto"/>
    </w:pPr>
    <w:rPr>
      <w:color w:val="FFFFFF" w:themeColor="background1"/>
    </w:rPr>
    <w:tblPr>
      <w:tblStyleRowBandSize w:val="1"/>
      <w:tblStyleColBandSize w:val="1"/>
    </w:tblPr>
    <w:tcPr>
      <w:shd w:val="clear" w:color="auto" w:fill="8FB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48C6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48C60" w:themeFill="accent5" w:themeFillShade="BF"/>
      </w:tcPr>
    </w:tblStylePr>
    <w:tblStylePr w:type="band1Vert">
      <w:tblPr/>
      <w:tcPr>
        <w:tcBorders>
          <w:top w:val="nil"/>
          <w:left w:val="nil"/>
          <w:bottom w:val="nil"/>
          <w:right w:val="nil"/>
          <w:insideH w:val="nil"/>
          <w:insideV w:val="nil"/>
        </w:tcBorders>
        <w:shd w:val="clear" w:color="auto" w:fill="648C60" w:themeFill="accent5" w:themeFillShade="BF"/>
      </w:tcPr>
    </w:tblStylePr>
    <w:tblStylePr w:type="band1Horz">
      <w:tblPr/>
      <w:tcPr>
        <w:tcBorders>
          <w:top w:val="nil"/>
          <w:left w:val="nil"/>
          <w:bottom w:val="nil"/>
          <w:right w:val="nil"/>
          <w:insideH w:val="nil"/>
          <w:insideV w:val="nil"/>
        </w:tcBorders>
        <w:shd w:val="clear" w:color="auto" w:fill="648C60" w:themeFill="accent5" w:themeFillShade="BF"/>
      </w:tcPr>
    </w:tblStylePr>
  </w:style>
  <w:style w:type="table" w:styleId="DarkList-Accent4">
    <w:name w:val="Dark List Accent 4"/>
    <w:basedOn w:val="TableNormal"/>
    <w:uiPriority w:val="70"/>
    <w:rsid w:val="0004216E"/>
    <w:pPr>
      <w:spacing w:after="0" w:line="240" w:lineRule="auto"/>
    </w:pPr>
    <w:rPr>
      <w:color w:val="FFFFFF" w:themeColor="background1"/>
    </w:rPr>
    <w:tblPr>
      <w:tblStyleRowBandSize w:val="1"/>
      <w:tblStyleColBandSize w:val="1"/>
    </w:tblPr>
    <w:tcPr>
      <w:shd w:val="clear" w:color="auto" w:fill="8C7B7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D3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85C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85C54" w:themeFill="accent4" w:themeFillShade="BF"/>
      </w:tcPr>
    </w:tblStylePr>
    <w:tblStylePr w:type="band1Vert">
      <w:tblPr/>
      <w:tcPr>
        <w:tcBorders>
          <w:top w:val="nil"/>
          <w:left w:val="nil"/>
          <w:bottom w:val="nil"/>
          <w:right w:val="nil"/>
          <w:insideH w:val="nil"/>
          <w:insideV w:val="nil"/>
        </w:tcBorders>
        <w:shd w:val="clear" w:color="auto" w:fill="685C54" w:themeFill="accent4" w:themeFillShade="BF"/>
      </w:tcPr>
    </w:tblStylePr>
    <w:tblStylePr w:type="band1Horz">
      <w:tblPr/>
      <w:tcPr>
        <w:tcBorders>
          <w:top w:val="nil"/>
          <w:left w:val="nil"/>
          <w:bottom w:val="nil"/>
          <w:right w:val="nil"/>
          <w:insideH w:val="nil"/>
          <w:insideV w:val="nil"/>
        </w:tcBorders>
        <w:shd w:val="clear" w:color="auto" w:fill="685C54" w:themeFill="accent4" w:themeFillShade="BF"/>
      </w:tcPr>
    </w:tblStylePr>
  </w:style>
  <w:style w:type="table" w:styleId="DarkList-Accent3">
    <w:name w:val="Dark List Accent 3"/>
    <w:basedOn w:val="TableNormal"/>
    <w:uiPriority w:val="70"/>
    <w:rsid w:val="0004216E"/>
    <w:pPr>
      <w:spacing w:after="0" w:line="240" w:lineRule="auto"/>
    </w:pPr>
    <w:rPr>
      <w:color w:val="FFFFFF" w:themeColor="background1"/>
    </w:rPr>
    <w:tblPr>
      <w:tblStyleRowBandSize w:val="1"/>
      <w:tblStyleColBandSize w:val="1"/>
    </w:tblPr>
    <w:tcPr>
      <w:shd w:val="clear" w:color="auto" w:fill="8CAD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5A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188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18889" w:themeFill="accent3" w:themeFillShade="BF"/>
      </w:tcPr>
    </w:tblStylePr>
    <w:tblStylePr w:type="band1Vert">
      <w:tblPr/>
      <w:tcPr>
        <w:tcBorders>
          <w:top w:val="nil"/>
          <w:left w:val="nil"/>
          <w:bottom w:val="nil"/>
          <w:right w:val="nil"/>
          <w:insideH w:val="nil"/>
          <w:insideV w:val="nil"/>
        </w:tcBorders>
        <w:shd w:val="clear" w:color="auto" w:fill="618889" w:themeFill="accent3" w:themeFillShade="BF"/>
      </w:tcPr>
    </w:tblStylePr>
    <w:tblStylePr w:type="band1Horz">
      <w:tblPr/>
      <w:tcPr>
        <w:tcBorders>
          <w:top w:val="nil"/>
          <w:left w:val="nil"/>
          <w:bottom w:val="nil"/>
          <w:right w:val="nil"/>
          <w:insideH w:val="nil"/>
          <w:insideV w:val="nil"/>
        </w:tcBorders>
        <w:shd w:val="clear" w:color="auto" w:fill="618889" w:themeFill="accent3" w:themeFillShade="BF"/>
      </w:tcPr>
    </w:tblStylePr>
  </w:style>
  <w:style w:type="table" w:styleId="DarkList-Accent2">
    <w:name w:val="Dark List Accent 2"/>
    <w:basedOn w:val="TableNormal"/>
    <w:uiPriority w:val="70"/>
    <w:rsid w:val="0004216E"/>
    <w:pPr>
      <w:spacing w:after="0" w:line="240" w:lineRule="auto"/>
    </w:pPr>
    <w:rPr>
      <w:color w:val="FFFFFF" w:themeColor="background1"/>
    </w:rPr>
    <w:tblPr>
      <w:tblStyleRowBandSize w:val="1"/>
      <w:tblStyleColBandSize w:val="1"/>
    </w:tblPr>
    <w:tcPr>
      <w:shd w:val="clear" w:color="auto" w:fill="CCB4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5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86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8600" w:themeFill="accent2" w:themeFillShade="BF"/>
      </w:tcPr>
    </w:tblStylePr>
    <w:tblStylePr w:type="band1Vert">
      <w:tblPr/>
      <w:tcPr>
        <w:tcBorders>
          <w:top w:val="nil"/>
          <w:left w:val="nil"/>
          <w:bottom w:val="nil"/>
          <w:right w:val="nil"/>
          <w:insideH w:val="nil"/>
          <w:insideV w:val="nil"/>
        </w:tcBorders>
        <w:shd w:val="clear" w:color="auto" w:fill="988600" w:themeFill="accent2" w:themeFillShade="BF"/>
      </w:tcPr>
    </w:tblStylePr>
    <w:tblStylePr w:type="band1Horz">
      <w:tblPr/>
      <w:tcPr>
        <w:tcBorders>
          <w:top w:val="nil"/>
          <w:left w:val="nil"/>
          <w:bottom w:val="nil"/>
          <w:right w:val="nil"/>
          <w:insideH w:val="nil"/>
          <w:insideV w:val="nil"/>
        </w:tcBorders>
        <w:shd w:val="clear" w:color="auto" w:fill="988600" w:themeFill="accent2" w:themeFillShade="BF"/>
      </w:tcPr>
    </w:tblStylePr>
  </w:style>
  <w:style w:type="table" w:styleId="DarkList-Accent1">
    <w:name w:val="Dark List Accent 1"/>
    <w:basedOn w:val="TableNormal"/>
    <w:uiPriority w:val="70"/>
    <w:rsid w:val="0004216E"/>
    <w:pPr>
      <w:spacing w:after="0" w:line="240" w:lineRule="auto"/>
    </w:pPr>
    <w:rPr>
      <w:color w:val="FFFFFF" w:themeColor="background1"/>
    </w:rPr>
    <w:tblPr>
      <w:tblStyleRowBandSize w:val="1"/>
      <w:tblStyleColBandSize w:val="1"/>
    </w:tblPr>
    <w:tcPr>
      <w:shd w:val="clear" w:color="auto" w:fill="D163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2C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842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8422A" w:themeFill="accent1" w:themeFillShade="BF"/>
      </w:tcPr>
    </w:tblStylePr>
    <w:tblStylePr w:type="band1Vert">
      <w:tblPr/>
      <w:tcPr>
        <w:tcBorders>
          <w:top w:val="nil"/>
          <w:left w:val="nil"/>
          <w:bottom w:val="nil"/>
          <w:right w:val="nil"/>
          <w:insideH w:val="nil"/>
          <w:insideV w:val="nil"/>
        </w:tcBorders>
        <w:shd w:val="clear" w:color="auto" w:fill="A8422A" w:themeFill="accent1" w:themeFillShade="BF"/>
      </w:tcPr>
    </w:tblStylePr>
    <w:tblStylePr w:type="band1Horz">
      <w:tblPr/>
      <w:tcPr>
        <w:tcBorders>
          <w:top w:val="nil"/>
          <w:left w:val="nil"/>
          <w:bottom w:val="nil"/>
          <w:right w:val="nil"/>
          <w:insideH w:val="nil"/>
          <w:insideV w:val="nil"/>
        </w:tcBorders>
        <w:shd w:val="clear" w:color="auto" w:fill="A8422A" w:themeFill="accent1" w:themeFillShade="BF"/>
      </w:tcPr>
    </w:tblStylePr>
  </w:style>
  <w:style w:type="table" w:customStyle="1" w:styleId="DarkList1">
    <w:name w:val="Dark List1"/>
    <w:basedOn w:val="TableNormal"/>
    <w:uiPriority w:val="70"/>
    <w:rsid w:val="0004216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6">
    <w:name w:val="Medium Grid 3 Accent 6"/>
    <w:basedOn w:val="TableNormal"/>
    <w:uiPriority w:val="69"/>
    <w:rsid w:val="000421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D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90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90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90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90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C7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C7A4" w:themeFill="accent6" w:themeFillTint="7F"/>
      </w:tcPr>
    </w:tblStylePr>
  </w:style>
  <w:style w:type="table" w:customStyle="1" w:styleId="ColorfulList1">
    <w:name w:val="Colorful List1"/>
    <w:basedOn w:val="TableNormal"/>
    <w:uiPriority w:val="72"/>
    <w:rsid w:val="0004216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2">
    <w:name w:val="Medium Shading 2 Accent 2"/>
    <w:basedOn w:val="TableNormal"/>
    <w:uiPriority w:val="64"/>
    <w:rsid w:val="00AD0B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B4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B400" w:themeFill="accent2"/>
      </w:tcPr>
    </w:tblStylePr>
    <w:tblStylePr w:type="lastCol">
      <w:rPr>
        <w:b/>
        <w:bCs/>
        <w:color w:val="FFFFFF" w:themeColor="background1"/>
      </w:rPr>
      <w:tblPr/>
      <w:tcPr>
        <w:tcBorders>
          <w:left w:val="nil"/>
          <w:right w:val="nil"/>
          <w:insideH w:val="nil"/>
          <w:insideV w:val="nil"/>
        </w:tcBorders>
        <w:shd w:val="clear" w:color="auto" w:fill="CCB4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7776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76FF"/>
    <w:rPr>
      <w:sz w:val="20"/>
      <w:szCs w:val="20"/>
    </w:rPr>
  </w:style>
  <w:style w:type="paragraph" w:styleId="Footer">
    <w:name w:val="footer"/>
    <w:basedOn w:val="Normal"/>
    <w:link w:val="FooterChar"/>
    <w:uiPriority w:val="99"/>
    <w:unhideWhenUsed/>
    <w:rsid w:val="007776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76FF"/>
    <w:rPr>
      <w:sz w:val="20"/>
      <w:szCs w:val="20"/>
    </w:rPr>
  </w:style>
  <w:style w:type="paragraph" w:styleId="BalloonText">
    <w:name w:val="Balloon Text"/>
    <w:basedOn w:val="Normal"/>
    <w:link w:val="BalloonTextChar"/>
    <w:uiPriority w:val="99"/>
    <w:semiHidden/>
    <w:unhideWhenUsed/>
    <w:rsid w:val="00777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FF"/>
    <w:rPr>
      <w:rFonts w:ascii="Tahoma" w:hAnsi="Tahoma" w:cs="Tahoma"/>
      <w:sz w:val="16"/>
      <w:szCs w:val="16"/>
    </w:rPr>
  </w:style>
  <w:style w:type="paragraph" w:styleId="DocumentMap">
    <w:name w:val="Document Map"/>
    <w:basedOn w:val="Normal"/>
    <w:link w:val="DocumentMapChar"/>
    <w:uiPriority w:val="99"/>
    <w:semiHidden/>
    <w:unhideWhenUsed/>
    <w:rsid w:val="00AC090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C090F"/>
    <w:rPr>
      <w:rFonts w:ascii="Tahoma" w:hAnsi="Tahoma" w:cs="Tahoma"/>
      <w:sz w:val="16"/>
      <w:szCs w:val="16"/>
    </w:rPr>
  </w:style>
  <w:style w:type="paragraph" w:customStyle="1" w:styleId="InngangurGefitafUST">
    <w:name w:val="Inngangur (Gefið út af UST)"/>
    <w:basedOn w:val="Normal"/>
    <w:link w:val="InngangurGefitafUSTChar"/>
    <w:qFormat/>
    <w:rsid w:val="00280FEE"/>
    <w:pPr>
      <w:spacing w:after="480"/>
      <w:ind w:left="1418" w:right="1418"/>
      <w:jc w:val="center"/>
    </w:pPr>
    <w:rPr>
      <w:i/>
    </w:rPr>
  </w:style>
  <w:style w:type="paragraph" w:customStyle="1" w:styleId="Style4">
    <w:name w:val="Style4"/>
    <w:basedOn w:val="Default"/>
    <w:next w:val="Default"/>
    <w:uiPriority w:val="99"/>
    <w:rsid w:val="003116B5"/>
    <w:rPr>
      <w:rFonts w:ascii="CEFMPH+TimesNewRoman,Bold" w:hAnsi="CEFMPH+TimesNewRoman,Bold" w:cstheme="minorBidi"/>
      <w:color w:val="auto"/>
      <w:lang w:val="is-IS" w:bidi="ar-SA"/>
    </w:rPr>
  </w:style>
  <w:style w:type="character" w:customStyle="1" w:styleId="InngangurGefitafUSTChar">
    <w:name w:val="Inngangur (Gefið út af UST) Char"/>
    <w:basedOn w:val="DefaultParagraphFont"/>
    <w:link w:val="InngangurGefitafUST"/>
    <w:rsid w:val="00280FEE"/>
    <w:rPr>
      <w:rFonts w:ascii="Arial" w:hAnsi="Arial" w:cs="Arial"/>
      <w:i/>
      <w:sz w:val="20"/>
    </w:rPr>
  </w:style>
  <w:style w:type="paragraph" w:customStyle="1" w:styleId="Nmeraurlisti">
    <w:name w:val="Númeraður listi"/>
    <w:basedOn w:val="ListParagraph"/>
    <w:link w:val="NmeraurlistiChar"/>
    <w:qFormat/>
    <w:rsid w:val="003116B5"/>
    <w:pPr>
      <w:numPr>
        <w:numId w:val="4"/>
      </w:numPr>
      <w:ind w:left="426"/>
    </w:pPr>
  </w:style>
  <w:style w:type="table" w:styleId="LightList-Accent3">
    <w:name w:val="Light List Accent 3"/>
    <w:basedOn w:val="TableNormal"/>
    <w:uiPriority w:val="61"/>
    <w:rsid w:val="003116B5"/>
    <w:pPr>
      <w:spacing w:after="0" w:line="240" w:lineRule="auto"/>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tblBorders>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character" w:customStyle="1" w:styleId="ListParagraphChar">
    <w:name w:val="List Paragraph Char"/>
    <w:aliases w:val="Ónúmeraður listi Char"/>
    <w:basedOn w:val="DefaultParagraphFont"/>
    <w:link w:val="ListParagraph"/>
    <w:uiPriority w:val="34"/>
    <w:rsid w:val="003116B5"/>
    <w:rPr>
      <w:rFonts w:ascii="Arial" w:hAnsi="Arial" w:cs="Arial"/>
      <w:sz w:val="20"/>
    </w:rPr>
  </w:style>
  <w:style w:type="character" w:customStyle="1" w:styleId="NmeraurlistiChar">
    <w:name w:val="Númeraður listi Char"/>
    <w:basedOn w:val="ListParagraphChar"/>
    <w:link w:val="Nmeraurlisti"/>
    <w:rsid w:val="003116B5"/>
    <w:rPr>
      <w:rFonts w:ascii="Arial" w:hAnsi="Arial" w:cs="Arial"/>
      <w:sz w:val="20"/>
    </w:rPr>
  </w:style>
  <w:style w:type="table" w:styleId="LightList-Accent6">
    <w:name w:val="Light List Accent 6"/>
    <w:basedOn w:val="TableNormal"/>
    <w:uiPriority w:val="61"/>
    <w:rsid w:val="003116B5"/>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table" w:styleId="LightList-Accent5">
    <w:name w:val="Light List Accent 5"/>
    <w:basedOn w:val="TableNormal"/>
    <w:uiPriority w:val="61"/>
    <w:rsid w:val="003116B5"/>
    <w:pPr>
      <w:spacing w:after="0" w:line="240" w:lineRule="auto"/>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tblBorders>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LightGrid-Accent3">
    <w:name w:val="Light Grid Accent 3"/>
    <w:basedOn w:val="TableNormal"/>
    <w:uiPriority w:val="62"/>
    <w:rsid w:val="003116B5"/>
    <w:pPr>
      <w:spacing w:after="0" w:line="240" w:lineRule="auto"/>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18" w:space="0" w:color="8CADAE" w:themeColor="accent3"/>
          <w:right w:val="single" w:sz="8" w:space="0" w:color="8CADAE" w:themeColor="accent3"/>
          <w:insideH w:val="nil"/>
          <w:insideV w:val="single" w:sz="8" w:space="0" w:color="8CAD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insideH w:val="nil"/>
          <w:insideV w:val="single" w:sz="8" w:space="0" w:color="8CAD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shd w:val="clear" w:color="auto" w:fill="E2EAEB" w:themeFill="accent3" w:themeFillTint="3F"/>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shd w:val="clear" w:color="auto" w:fill="E2EAEB" w:themeFill="accent3" w:themeFillTint="3F"/>
      </w:tcPr>
    </w:tblStylePr>
    <w:tblStylePr w:type="band2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tcPr>
    </w:tblStylePr>
  </w:style>
  <w:style w:type="table" w:styleId="LightGrid-Accent2">
    <w:name w:val="Light Grid Accent 2"/>
    <w:basedOn w:val="TableNormal"/>
    <w:uiPriority w:val="62"/>
    <w:rsid w:val="003116B5"/>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LightGrid-Accent11">
    <w:name w:val="Light Grid - Accent 11"/>
    <w:basedOn w:val="TableNormal"/>
    <w:uiPriority w:val="62"/>
    <w:rsid w:val="003116B5"/>
    <w:pPr>
      <w:spacing w:after="0" w:line="240" w:lineRule="auto"/>
    </w:p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MediumShading11">
    <w:name w:val="Medium Shading 11"/>
    <w:basedOn w:val="TableNormal"/>
    <w:uiPriority w:val="63"/>
    <w:rsid w:val="003116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3116B5"/>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table" w:styleId="LightGrid-Accent5">
    <w:name w:val="Light Grid Accent 5"/>
    <w:basedOn w:val="TableNormal"/>
    <w:uiPriority w:val="62"/>
    <w:rsid w:val="003116B5"/>
    <w:pPr>
      <w:spacing w:after="0" w:line="240" w:lineRule="auto"/>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18" w:space="0" w:color="8FB08C" w:themeColor="accent5"/>
          <w:right w:val="single" w:sz="8" w:space="0" w:color="8FB08C" w:themeColor="accent5"/>
          <w:insideH w:val="nil"/>
          <w:insideV w:val="single" w:sz="8" w:space="0" w:color="8FB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insideH w:val="nil"/>
          <w:insideV w:val="single" w:sz="8" w:space="0" w:color="8FB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shd w:val="clear" w:color="auto" w:fill="E3EBE2" w:themeFill="accent5" w:themeFillTint="3F"/>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shd w:val="clear" w:color="auto" w:fill="E3EBE2" w:themeFill="accent5" w:themeFillTint="3F"/>
      </w:tcPr>
    </w:tblStylePr>
    <w:tblStylePr w:type="band2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tcPr>
    </w:tblStylePr>
  </w:style>
  <w:style w:type="table" w:styleId="MediumShading1-Accent3">
    <w:name w:val="Medium Shading 1 Accent 3"/>
    <w:basedOn w:val="TableNormal"/>
    <w:uiPriority w:val="63"/>
    <w:rsid w:val="003116B5"/>
    <w:pPr>
      <w:spacing w:after="0" w:line="240" w:lineRule="auto"/>
    </w:pPr>
    <w:tblPr>
      <w:tblStyleRowBandSize w:val="1"/>
      <w:tblStyleColBandSize w:val="1"/>
      <w:tbl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single" w:sz="8" w:space="0" w:color="A8C1C2" w:themeColor="accent3" w:themeTint="BF"/>
      </w:tblBorders>
    </w:tblPr>
    <w:tblStylePr w:type="firstRow">
      <w:pPr>
        <w:spacing w:before="0" w:after="0" w:line="240" w:lineRule="auto"/>
      </w:pPr>
      <w:rPr>
        <w:b/>
        <w:bCs/>
        <w:color w:val="FFFFFF" w:themeColor="background1"/>
      </w:rPr>
      <w:tblPr/>
      <w:tcPr>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nil"/>
          <w:insideV w:val="nil"/>
        </w:tcBorders>
        <w:shd w:val="clear" w:color="auto" w:fill="8CADAE" w:themeFill="accent3"/>
      </w:tcPr>
    </w:tblStylePr>
    <w:tblStylePr w:type="lastRow">
      <w:pPr>
        <w:spacing w:before="0" w:after="0" w:line="240" w:lineRule="auto"/>
      </w:pPr>
      <w:rPr>
        <w:b/>
        <w:bCs/>
      </w:rPr>
      <w:tblPr/>
      <w:tcPr>
        <w:tcBorders>
          <w:top w:val="double" w:sz="6"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AEB" w:themeFill="accent3" w:themeFillTint="3F"/>
      </w:tcPr>
    </w:tblStylePr>
    <w:tblStylePr w:type="band1Horz">
      <w:tblPr/>
      <w:tcPr>
        <w:tcBorders>
          <w:insideH w:val="nil"/>
          <w:insideV w:val="nil"/>
        </w:tcBorders>
        <w:shd w:val="clear" w:color="auto" w:fill="E2EAEB" w:themeFill="accent3"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223F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223F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46B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aurogdagsetninglokleyfis">
    <w:name w:val="Staður og dagsetning í lok leyfis"/>
    <w:basedOn w:val="Heading2"/>
    <w:link w:val="StaurogdagsetninglokleyfisChar"/>
    <w:qFormat/>
    <w:rsid w:val="00F771F1"/>
    <w:pPr>
      <w:spacing w:line="240" w:lineRule="auto"/>
    </w:pPr>
    <w:rPr>
      <w:caps w:val="0"/>
    </w:rPr>
  </w:style>
  <w:style w:type="paragraph" w:customStyle="1" w:styleId="Nfnviundirskriftir">
    <w:name w:val="Nöfn við undirskriftir"/>
    <w:basedOn w:val="Normal"/>
    <w:link w:val="NfnviundirskriftirChar"/>
    <w:qFormat/>
    <w:rsid w:val="003C7E52"/>
    <w:pPr>
      <w:framePr w:hSpace="141" w:wrap="around" w:vAnchor="text" w:hAnchor="text" w:x="138" w:y="118"/>
      <w:spacing w:before="120"/>
      <w:jc w:val="center"/>
    </w:pPr>
    <w:rPr>
      <w:caps/>
      <w:szCs w:val="20"/>
    </w:rPr>
  </w:style>
  <w:style w:type="character" w:customStyle="1" w:styleId="StaurogdagsetninglokleyfisChar">
    <w:name w:val="Staður og dagsetning í lok leyfis Char"/>
    <w:basedOn w:val="Heading2Char"/>
    <w:link w:val="Staurogdagsetninglokleyfis"/>
    <w:rsid w:val="00F771F1"/>
    <w:rPr>
      <w:rFonts w:ascii="Arial" w:eastAsiaTheme="majorEastAsia" w:hAnsi="Arial" w:cs="Arial"/>
      <w:b/>
      <w:bCs/>
      <w:caps/>
      <w:sz w:val="24"/>
      <w:szCs w:val="26"/>
    </w:rPr>
  </w:style>
  <w:style w:type="paragraph" w:styleId="NormalWeb">
    <w:name w:val="Normal (Web)"/>
    <w:basedOn w:val="Default"/>
    <w:next w:val="Default"/>
    <w:uiPriority w:val="99"/>
    <w:rsid w:val="0094486F"/>
    <w:rPr>
      <w:color w:val="auto"/>
      <w:lang w:val="is-IS" w:bidi="ar-SA"/>
    </w:rPr>
  </w:style>
  <w:style w:type="character" w:customStyle="1" w:styleId="NfnviundirskriftirChar">
    <w:name w:val="Nöfn við undirskriftir Char"/>
    <w:basedOn w:val="DefaultParagraphFont"/>
    <w:link w:val="Nfnviundirskriftir"/>
    <w:rsid w:val="003C7E52"/>
    <w:rPr>
      <w:rFonts w:ascii="Arial" w:hAnsi="Arial" w:cs="Arial"/>
      <w:caps/>
      <w:sz w:val="20"/>
      <w:szCs w:val="20"/>
    </w:rPr>
  </w:style>
  <w:style w:type="table" w:styleId="LightShading-Accent2">
    <w:name w:val="Light Shading Accent 2"/>
    <w:basedOn w:val="TableNormal"/>
    <w:uiPriority w:val="60"/>
    <w:rsid w:val="00E02AE3"/>
    <w:pPr>
      <w:spacing w:after="0" w:line="240" w:lineRule="auto"/>
    </w:pPr>
    <w:rPr>
      <w:color w:val="988600" w:themeColor="accent2" w:themeShade="BF"/>
    </w:rPr>
    <w:tblPr>
      <w:tblStyleRowBandSize w:val="1"/>
      <w:tblStyleColBandSize w:val="1"/>
      <w:tblBorders>
        <w:top w:val="single" w:sz="8" w:space="0" w:color="CCB400" w:themeColor="accent2"/>
        <w:bottom w:val="single" w:sz="8" w:space="0" w:color="CCB400" w:themeColor="accent2"/>
      </w:tblBorders>
    </w:tblPr>
    <w:tblStylePr w:type="fir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la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3" w:themeFill="accent2" w:themeFillTint="3F"/>
      </w:tcPr>
    </w:tblStylePr>
    <w:tblStylePr w:type="band1Horz">
      <w:tblPr/>
      <w:tcPr>
        <w:tcBorders>
          <w:left w:val="nil"/>
          <w:right w:val="nil"/>
          <w:insideH w:val="nil"/>
          <w:insideV w:val="nil"/>
        </w:tcBorders>
        <w:shd w:val="clear" w:color="auto" w:fill="FFF6B3" w:themeFill="accent2" w:themeFillTint="3F"/>
      </w:tcPr>
    </w:tblStylePr>
  </w:style>
  <w:style w:type="paragraph" w:customStyle="1" w:styleId="undirfyrirsgn">
    <w:name w:val="undirfyrirsögn"/>
    <w:basedOn w:val="Normal"/>
    <w:link w:val="undirfyrirsgnChar"/>
    <w:qFormat/>
    <w:rsid w:val="008C4A81"/>
    <w:pPr>
      <w:jc w:val="center"/>
    </w:pPr>
    <w:rPr>
      <w:b/>
      <w:sz w:val="36"/>
      <w:szCs w:val="40"/>
    </w:rPr>
  </w:style>
  <w:style w:type="paragraph" w:customStyle="1" w:styleId="undirundirfyrirsgnhaus">
    <w:name w:val="undirundirfyrirsögn í haus"/>
    <w:basedOn w:val="Normal"/>
    <w:link w:val="undirundirfyrirsgnhausChar"/>
    <w:qFormat/>
    <w:rsid w:val="008C4A81"/>
    <w:pPr>
      <w:jc w:val="center"/>
    </w:pPr>
    <w:rPr>
      <w:b/>
    </w:rPr>
  </w:style>
  <w:style w:type="character" w:customStyle="1" w:styleId="undirfyrirsgnChar">
    <w:name w:val="undirfyrirsögn Char"/>
    <w:basedOn w:val="DefaultParagraphFont"/>
    <w:link w:val="undirfyrirsgn"/>
    <w:rsid w:val="008C4A81"/>
    <w:rPr>
      <w:rFonts w:ascii="Arial" w:hAnsi="Arial" w:cs="Arial"/>
      <w:b/>
      <w:sz w:val="36"/>
      <w:szCs w:val="40"/>
    </w:rPr>
  </w:style>
  <w:style w:type="paragraph" w:customStyle="1" w:styleId="KTleyfishafa">
    <w:name w:val="KT leyfishafa"/>
    <w:basedOn w:val="Title"/>
    <w:link w:val="KTleyfishafaChar"/>
    <w:qFormat/>
    <w:rsid w:val="008C4A81"/>
    <w:rPr>
      <w:b w:val="0"/>
      <w:sz w:val="22"/>
      <w:szCs w:val="24"/>
      <w:lang w:val="is-IS" w:bidi="ar-SA"/>
    </w:rPr>
  </w:style>
  <w:style w:type="character" w:customStyle="1" w:styleId="undirundirfyrirsgnhausChar">
    <w:name w:val="undirundirfyrirsögn í haus Char"/>
    <w:basedOn w:val="DefaultParagraphFont"/>
    <w:link w:val="undirundirfyrirsgnhaus"/>
    <w:rsid w:val="008C4A81"/>
    <w:rPr>
      <w:rFonts w:ascii="Arial" w:hAnsi="Arial" w:cs="Arial"/>
      <w:b/>
      <w:sz w:val="20"/>
    </w:rPr>
  </w:style>
  <w:style w:type="character" w:customStyle="1" w:styleId="KTleyfishafaChar">
    <w:name w:val="KT leyfishafa Char"/>
    <w:basedOn w:val="TitleChar"/>
    <w:link w:val="KTleyfishafa"/>
    <w:rsid w:val="008C4A81"/>
    <w:rPr>
      <w:rFonts w:ascii="Arial" w:hAnsi="Arial" w:cs="Arial"/>
      <w:b/>
      <w:sz w:val="48"/>
      <w:szCs w:val="24"/>
      <w:lang w:val="is-IS" w:bidi="ar-SA"/>
    </w:rPr>
  </w:style>
  <w:style w:type="paragraph" w:styleId="EndnoteText">
    <w:name w:val="endnote text"/>
    <w:basedOn w:val="Normal"/>
    <w:link w:val="EndnoteTextChar"/>
    <w:rsid w:val="001004BF"/>
    <w:pPr>
      <w:spacing w:after="0" w:line="240" w:lineRule="auto"/>
    </w:pPr>
    <w:rPr>
      <w:rFonts w:ascii="Times New Roman" w:eastAsia="Times New Roman" w:hAnsi="Times New Roman" w:cs="Times New Roman"/>
      <w:szCs w:val="20"/>
      <w:lang w:val="is-IS" w:bidi="ar-SA"/>
    </w:rPr>
  </w:style>
  <w:style w:type="character" w:customStyle="1" w:styleId="EndnoteTextChar">
    <w:name w:val="Endnote Text Char"/>
    <w:basedOn w:val="DefaultParagraphFont"/>
    <w:link w:val="EndnoteText"/>
    <w:rsid w:val="001004BF"/>
    <w:rPr>
      <w:rFonts w:ascii="Times New Roman" w:eastAsia="Times New Roman" w:hAnsi="Times New Roman" w:cs="Times New Roman"/>
      <w:sz w:val="20"/>
      <w:szCs w:val="20"/>
      <w:lang w:val="is-IS" w:bidi="ar-SA"/>
    </w:rPr>
  </w:style>
  <w:style w:type="character" w:styleId="EndnoteReference">
    <w:name w:val="endnote reference"/>
    <w:basedOn w:val="DefaultParagraphFont"/>
    <w:rsid w:val="001004BF"/>
    <w:rPr>
      <w:vertAlign w:val="superscript"/>
    </w:rPr>
  </w:style>
  <w:style w:type="character" w:styleId="CommentReference">
    <w:name w:val="annotation reference"/>
    <w:basedOn w:val="DefaultParagraphFont"/>
    <w:uiPriority w:val="99"/>
    <w:semiHidden/>
    <w:unhideWhenUsed/>
    <w:rsid w:val="001004BF"/>
    <w:rPr>
      <w:sz w:val="16"/>
      <w:szCs w:val="16"/>
    </w:rPr>
  </w:style>
  <w:style w:type="paragraph" w:styleId="CommentText">
    <w:name w:val="annotation text"/>
    <w:basedOn w:val="Normal"/>
    <w:link w:val="CommentTextChar"/>
    <w:uiPriority w:val="99"/>
    <w:semiHidden/>
    <w:unhideWhenUsed/>
    <w:rsid w:val="001004BF"/>
    <w:pPr>
      <w:spacing w:line="240" w:lineRule="auto"/>
    </w:pPr>
    <w:rPr>
      <w:szCs w:val="20"/>
    </w:rPr>
  </w:style>
  <w:style w:type="character" w:customStyle="1" w:styleId="CommentTextChar">
    <w:name w:val="Comment Text Char"/>
    <w:basedOn w:val="DefaultParagraphFont"/>
    <w:link w:val="CommentText"/>
    <w:uiPriority w:val="99"/>
    <w:semiHidden/>
    <w:rsid w:val="001004B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004BF"/>
    <w:rPr>
      <w:b/>
      <w:bCs/>
    </w:rPr>
  </w:style>
  <w:style w:type="character" w:customStyle="1" w:styleId="CommentSubjectChar">
    <w:name w:val="Comment Subject Char"/>
    <w:basedOn w:val="CommentTextChar"/>
    <w:link w:val="CommentSubject"/>
    <w:uiPriority w:val="99"/>
    <w:semiHidden/>
    <w:rsid w:val="001004BF"/>
    <w:rPr>
      <w:rFonts w:ascii="Arial" w:hAnsi="Arial" w:cs="Arial"/>
      <w:b/>
      <w:bCs/>
      <w:sz w:val="20"/>
      <w:szCs w:val="20"/>
    </w:rPr>
  </w:style>
  <w:style w:type="paragraph" w:styleId="Revision">
    <w:name w:val="Revision"/>
    <w:hidden/>
    <w:uiPriority w:val="99"/>
    <w:semiHidden/>
    <w:rsid w:val="00E42EA6"/>
    <w:pPr>
      <w:spacing w:after="0" w:line="240" w:lineRule="auto"/>
    </w:pPr>
    <w:rPr>
      <w:rFonts w:ascii="Arial" w:hAnsi="Arial" w:cs="Arial"/>
      <w:sz w:val="20"/>
    </w:rPr>
  </w:style>
  <w:style w:type="character" w:styleId="PlaceholderText">
    <w:name w:val="Placeholder Text"/>
    <w:basedOn w:val="DefaultParagraphFont"/>
    <w:uiPriority w:val="99"/>
    <w:semiHidden/>
    <w:rsid w:val="00E42E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gnea\LOCALS~1\Temp\notes176E4D\EFTIRLITSSK&#221;RSLA_templat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71D232A070234795A8B29CF0F1D75D" ma:contentTypeVersion="2" ma:contentTypeDescription="Create a new document." ma:contentTypeScope="" ma:versionID="7c76a16fcc433d9d3f5fa2c2f03d2b2c">
  <xsd:schema xmlns:xsd="http://www.w3.org/2001/XMLSchema" xmlns:xs="http://www.w3.org/2001/XMLSchema" xmlns:p="http://schemas.microsoft.com/office/2006/metadata/properties" xmlns:ns2="1fdcc1a0-e9f9-4b9b-b451-4e4cf08216c8" targetNamespace="http://schemas.microsoft.com/office/2006/metadata/properties" ma:root="true" ma:fieldsID="67b11bcdfeb20fbb3354d26c592149ba" ns2:_="">
    <xsd:import namespace="1fdcc1a0-e9f9-4b9b-b451-4e4cf08216c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dcc1a0-e9f9-4b9b-b451-4e4cf08216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CB890-FA55-418A-A29D-85B8DA4C0931}">
  <ds:schemaRefs>
    <ds:schemaRef ds:uri="http://schemas.microsoft.com/sharepoint/v3/contenttype/forms"/>
  </ds:schemaRefs>
</ds:datastoreItem>
</file>

<file path=customXml/itemProps2.xml><?xml version="1.0" encoding="utf-8"?>
<ds:datastoreItem xmlns:ds="http://schemas.openxmlformats.org/officeDocument/2006/customXml" ds:itemID="{5A94E068-072F-4CE4-982E-80450F941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dcc1a0-e9f9-4b9b-b451-4e4cf08216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CBA9BA-5CB3-4121-ACDE-5AB3274F30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D6FC89-2187-49CF-A6D5-DF32BE75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EFTIRLITSSKÝRSLA_template</Template>
  <TotalTime>1</TotalTime>
  <Pages>5</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Umhverfisstofnun</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Magnea</dc:creator>
  <cp:lastModifiedBy>Björn Þorláksson</cp:lastModifiedBy>
  <cp:revision>2</cp:revision>
  <cp:lastPrinted>2010-01-14T13:33:00Z</cp:lastPrinted>
  <dcterms:created xsi:type="dcterms:W3CDTF">2018-05-09T16:04:00Z</dcterms:created>
  <dcterms:modified xsi:type="dcterms:W3CDTF">2018-05-09T16:04:00Z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0x0101008971D232A070234795A8B29CF0F1D75D</vt:lpwstr>
  </property>
</Properties>
</file>